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2467" w14:textId="69F88DE5" w:rsidR="00AB53A4" w:rsidRDefault="00866C2D" w:rsidP="00356546">
      <w:pPr>
        <w:pStyle w:val="Heading1"/>
        <w:spacing w:before="0"/>
      </w:pPr>
      <w:bookmarkStart w:id="0" w:name="_GoBack"/>
      <w:bookmarkEnd w:id="0"/>
      <w:r>
        <w:t>C</w:t>
      </w:r>
      <w:r w:rsidR="00567D5C">
        <w:t>hanges to general surgery</w:t>
      </w:r>
      <w:r w:rsidR="000D3384">
        <w:t xml:space="preserve"> </w:t>
      </w:r>
      <w:r>
        <w:t>MBS services</w:t>
      </w:r>
      <w:r w:rsidR="000D3384">
        <w:t xml:space="preserve"> f</w:t>
      </w:r>
      <w:r w:rsidR="00AB53A4">
        <w:t>actsheet</w:t>
      </w:r>
      <w:r w:rsidR="00965E18">
        <w:t xml:space="preserve"> </w:t>
      </w:r>
    </w:p>
    <w:p w14:paraId="08187CA8" w14:textId="58AAB581" w:rsidR="00907B4A" w:rsidRDefault="00CE59AF" w:rsidP="00AB53A4">
      <w:bookmarkStart w:id="1" w:name="_Hlk4568006"/>
      <w:r>
        <w:t>Last updated:</w:t>
      </w:r>
      <w:r w:rsidR="00223A11">
        <w:t xml:space="preserve"> </w:t>
      </w:r>
      <w:r w:rsidR="00560162">
        <w:t>05 July 2021</w:t>
      </w:r>
    </w:p>
    <w:p w14:paraId="4B3AA023" w14:textId="75FB0476" w:rsidR="00D50EF7" w:rsidRPr="00D50EF7" w:rsidRDefault="00F028C3" w:rsidP="00D50EF7">
      <w:pPr>
        <w:pStyle w:val="ListParagraph"/>
        <w:numPr>
          <w:ilvl w:val="0"/>
          <w:numId w:val="1"/>
        </w:numPr>
        <w:tabs>
          <w:tab w:val="left" w:pos="720"/>
        </w:tabs>
        <w:rPr>
          <w:b/>
        </w:rPr>
      </w:pPr>
      <w:bookmarkStart w:id="2" w:name="_Hlk535506978"/>
      <w:bookmarkEnd w:id="1"/>
      <w:r>
        <w:rPr>
          <w:b/>
        </w:rPr>
        <w:t>6</w:t>
      </w:r>
      <w:r w:rsidR="00D50EF7">
        <w:rPr>
          <w:b/>
        </w:rPr>
        <w:t xml:space="preserve"> July 2021 update: t</w:t>
      </w:r>
      <w:r w:rsidR="00D50EF7" w:rsidRPr="005D349E">
        <w:rPr>
          <w:b/>
        </w:rPr>
        <w:t xml:space="preserve">he </w:t>
      </w:r>
      <w:r w:rsidR="00D50EF7">
        <w:rPr>
          <w:b/>
        </w:rPr>
        <w:t xml:space="preserve">general surgery </w:t>
      </w:r>
      <w:proofErr w:type="spellStart"/>
      <w:r w:rsidR="00D50EF7">
        <w:rPr>
          <w:b/>
        </w:rPr>
        <w:t>factheets</w:t>
      </w:r>
      <w:proofErr w:type="spellEnd"/>
      <w:r w:rsidR="00D50EF7" w:rsidRPr="00D50EF7">
        <w:rPr>
          <w:b/>
        </w:rPr>
        <w:t xml:space="preserve"> now include the final item descriptors and fees (inclusive of 1 July 2021 indexation) for the 1 July 2021 changes to general surgery items. Only minor wording changes were made to the item descriptors during the drafting of the legislation, there have been no changes to the clinical intent of the new and amended items.</w:t>
      </w:r>
    </w:p>
    <w:p w14:paraId="2E72E89D" w14:textId="124DBC39" w:rsidR="0051761B" w:rsidRDefault="00FE4A09" w:rsidP="0051761B">
      <w:pPr>
        <w:pStyle w:val="ListParagraph"/>
        <w:numPr>
          <w:ilvl w:val="0"/>
          <w:numId w:val="1"/>
        </w:numPr>
      </w:pPr>
      <w:r>
        <w:t>From</w:t>
      </w:r>
      <w:r w:rsidR="0051761B">
        <w:t xml:space="preserve"> 1 </w:t>
      </w:r>
      <w:r w:rsidR="00567D5C">
        <w:t>July 2021</w:t>
      </w:r>
      <w:r w:rsidR="0051761B">
        <w:t>, Medicare Benefits S</w:t>
      </w:r>
      <w:r w:rsidR="00567D5C">
        <w:t xml:space="preserve">chedule (MBS) items for general surgery </w:t>
      </w:r>
      <w:r w:rsidR="0051761B">
        <w:t>services are changing to reflect contemporary practice. T</w:t>
      </w:r>
      <w:r w:rsidR="00567D5C">
        <w:t xml:space="preserve">hese changes are a result of </w:t>
      </w:r>
      <w:r w:rsidR="0051761B">
        <w:t xml:space="preserve">MBS Review Taskforce (Taskforce) recommendations and consultation with stakeholders. </w:t>
      </w:r>
    </w:p>
    <w:p w14:paraId="006E88EB" w14:textId="3B0666BF" w:rsidR="002B660D" w:rsidRDefault="00CB2F8C" w:rsidP="002B660D">
      <w:pPr>
        <w:pStyle w:val="ListParagraph"/>
      </w:pPr>
      <w:r>
        <w:t xml:space="preserve">There will be changes to </w:t>
      </w:r>
      <w:r w:rsidR="002B660D" w:rsidRPr="003F2E62">
        <w:t>MBS services pertaining to</w:t>
      </w:r>
      <w:r w:rsidR="002B660D" w:rsidRPr="002B660D">
        <w:t xml:space="preserve"> </w:t>
      </w:r>
      <w:r w:rsidR="002B660D">
        <w:t xml:space="preserve">general surgery categories: </w:t>
      </w:r>
      <w:r w:rsidR="002B660D" w:rsidRPr="005F586D">
        <w:t>Laparoscopy and Laparotomy; Small Bowel Resection; Abdominal Wall Hernias</w:t>
      </w:r>
      <w:r w:rsidR="002B660D">
        <w:t xml:space="preserve">; </w:t>
      </w:r>
      <w:r w:rsidR="002B660D" w:rsidRPr="005F586D">
        <w:t>Oesophageal; Stomach; Liver; Biliary; Pancreas; Spleen; Oncology; Lymph Nodes;</w:t>
      </w:r>
      <w:r w:rsidR="00D0392C">
        <w:t xml:space="preserve"> </w:t>
      </w:r>
      <w:r w:rsidR="002B660D" w:rsidRPr="005F586D">
        <w:t>Excisions</w:t>
      </w:r>
      <w:r w:rsidR="00D0392C">
        <w:t>; and Bariatric</w:t>
      </w:r>
      <w:r>
        <w:t>.</w:t>
      </w:r>
    </w:p>
    <w:p w14:paraId="3DA4C0EC" w14:textId="4052B021" w:rsidR="00B1110C" w:rsidRDefault="0051761B" w:rsidP="00B1110C">
      <w:pPr>
        <w:pStyle w:val="ListParagraph"/>
        <w:numPr>
          <w:ilvl w:val="0"/>
          <w:numId w:val="1"/>
        </w:numPr>
      </w:pPr>
      <w:r w:rsidRPr="00CB2F8C">
        <w:t xml:space="preserve">These changes </w:t>
      </w:r>
      <w:r w:rsidR="00CB2F8C" w:rsidRPr="00CB2F8C">
        <w:t>are relevant for surgeons</w:t>
      </w:r>
      <w:r w:rsidR="00CB2F8C">
        <w:t xml:space="preserve"> involved in the performance and</w:t>
      </w:r>
      <w:r w:rsidRPr="00CB2F8C">
        <w:t xml:space="preserve"> claiming of eligibl</w:t>
      </w:r>
      <w:r w:rsidR="00B1110C">
        <w:t xml:space="preserve">e general surgery </w:t>
      </w:r>
      <w:r w:rsidRPr="00CB2F8C">
        <w:t>services</w:t>
      </w:r>
      <w:r>
        <w:t>; consumers claiming these services; private health insurers; and private hospitals.</w:t>
      </w:r>
      <w:r w:rsidDel="00DC04E2">
        <w:t xml:space="preserve"> </w:t>
      </w:r>
      <w:bookmarkEnd w:id="2"/>
    </w:p>
    <w:p w14:paraId="10FD92E2" w14:textId="322936AC" w:rsidR="002D60C5" w:rsidRDefault="002D60C5" w:rsidP="002D60C5">
      <w:pPr>
        <w:pStyle w:val="ListParagraph"/>
        <w:numPr>
          <w:ilvl w:val="0"/>
          <w:numId w:val="1"/>
        </w:numPr>
      </w:pPr>
      <w:r>
        <w:t>From 1 July 2021, billing practices will need to be adjusted to reflect these changes.</w:t>
      </w:r>
    </w:p>
    <w:p w14:paraId="71E3F3A4" w14:textId="77777777" w:rsidR="0017279A" w:rsidRDefault="00A2602E" w:rsidP="00AB53A4">
      <w:pPr>
        <w:sectPr w:rsidR="0017279A" w:rsidSect="00356546">
          <w:headerReference w:type="default" r:id="rId7"/>
          <w:footerReference w:type="default" r:id="rId8"/>
          <w:type w:val="continuous"/>
          <w:pgSz w:w="11906" w:h="16838"/>
          <w:pgMar w:top="3261" w:right="720" w:bottom="720" w:left="720" w:header="737" w:footer="708" w:gutter="0"/>
          <w:cols w:space="708"/>
          <w:docGrid w:linePitch="360"/>
        </w:sectPr>
      </w:pPr>
      <w:r>
        <w:rPr>
          <w:rStyle w:val="BookTitle"/>
        </w:rPr>
        <w:pict w14:anchorId="5BAA4C3B">
          <v:rect id="_x0000_i1026" style="width:500.25pt;height:1.35pt" o:hrpct="990" o:hralign="center" o:hrstd="t" o:hr="t" fillcolor="#a0a0a0" stroked="f"/>
        </w:pict>
      </w:r>
    </w:p>
    <w:p w14:paraId="0AC672FA" w14:textId="50F1C137" w:rsidR="008C7CA3" w:rsidRPr="008C7CA3" w:rsidRDefault="00F074CE" w:rsidP="003C0443">
      <w:pPr>
        <w:pStyle w:val="Heading2"/>
      </w:pPr>
      <w:r w:rsidRPr="00AB53A4">
        <w:t>What are the changes</w:t>
      </w:r>
      <w:r w:rsidR="002A3C7C" w:rsidRPr="00AB53A4">
        <w:t>?</w:t>
      </w:r>
    </w:p>
    <w:p w14:paraId="1974AE5C" w14:textId="1C8B5A66" w:rsidR="001626B1" w:rsidRDefault="00DF70D3" w:rsidP="005F586D">
      <w:pPr>
        <w:spacing w:line="276" w:lineRule="auto"/>
      </w:pPr>
      <w:r>
        <w:t>C</w:t>
      </w:r>
      <w:r w:rsidR="006F1173">
        <w:t xml:space="preserve">hanges </w:t>
      </w:r>
      <w:r w:rsidR="00DB1D76">
        <w:t>will be made to</w:t>
      </w:r>
      <w:r>
        <w:t xml:space="preserve"> </w:t>
      </w:r>
      <w:r w:rsidR="00933F51">
        <w:t>MBS</w:t>
      </w:r>
      <w:r w:rsidR="00933F51" w:rsidRPr="0051761B">
        <w:t xml:space="preserve"> services </w:t>
      </w:r>
      <w:r w:rsidR="00DB1D76">
        <w:t>pertaining</w:t>
      </w:r>
      <w:r w:rsidR="00271D48">
        <w:t xml:space="preserve"> </w:t>
      </w:r>
      <w:r w:rsidR="002B660D">
        <w:t xml:space="preserve">to general surgery </w:t>
      </w:r>
      <w:r w:rsidR="006F1173">
        <w:t>categories</w:t>
      </w:r>
      <w:r w:rsidR="005F586D">
        <w:t xml:space="preserve">: </w:t>
      </w:r>
      <w:r w:rsidR="005F586D" w:rsidRPr="005F586D">
        <w:t>Laparoscopy and Laparotomy; Small Bowel Resection; Abdominal Wall Hernias</w:t>
      </w:r>
      <w:r w:rsidR="005F586D">
        <w:t xml:space="preserve">; </w:t>
      </w:r>
      <w:r w:rsidR="005F586D" w:rsidRPr="005F586D">
        <w:t>Oesophageal; Stomach; Liver; Biliary; Pancreas; Spleen; Oncology; Lymph Nodes; Excisions</w:t>
      </w:r>
      <w:r w:rsidR="00D0392C">
        <w:t xml:space="preserve"> and Bariatric</w:t>
      </w:r>
      <w:r w:rsidR="00961952">
        <w:t>. The</w:t>
      </w:r>
      <w:r w:rsidR="005B4778">
        <w:t xml:space="preserve"> changes include </w:t>
      </w:r>
      <w:r w:rsidR="002E3AEE">
        <w:t xml:space="preserve">35 </w:t>
      </w:r>
      <w:r w:rsidR="007C573F">
        <w:t xml:space="preserve">new items, </w:t>
      </w:r>
      <w:r w:rsidR="0006418B">
        <w:t xml:space="preserve">50 </w:t>
      </w:r>
      <w:r w:rsidR="007C573F" w:rsidRPr="004F1063">
        <w:t>amended items</w:t>
      </w:r>
      <w:r w:rsidR="00961952" w:rsidRPr="004F1063">
        <w:t xml:space="preserve"> </w:t>
      </w:r>
      <w:r w:rsidR="007C573F">
        <w:t>a</w:t>
      </w:r>
      <w:r w:rsidR="00397C65">
        <w:t xml:space="preserve">nd </w:t>
      </w:r>
      <w:r w:rsidR="00BF3258">
        <w:t>71</w:t>
      </w:r>
      <w:r w:rsidR="007C573F">
        <w:t xml:space="preserve"> deleted items.</w:t>
      </w:r>
    </w:p>
    <w:p w14:paraId="37893225" w14:textId="03E26CBF" w:rsidR="00DB1D76" w:rsidRPr="00FC53F6" w:rsidRDefault="00FC53F6" w:rsidP="005F586D">
      <w:pPr>
        <w:spacing w:line="276" w:lineRule="auto"/>
      </w:pPr>
      <w:r w:rsidRPr="00FC53F6">
        <w:t xml:space="preserve">The changes by </w:t>
      </w:r>
      <w:r w:rsidR="001626B1" w:rsidRPr="00FC53F6">
        <w:t>surgical category</w:t>
      </w:r>
      <w:r w:rsidRPr="00FC53F6">
        <w:t xml:space="preserve"> are:</w:t>
      </w:r>
    </w:p>
    <w:p w14:paraId="743051CF" w14:textId="77777777" w:rsidR="005F586D" w:rsidRPr="00DB1D76" w:rsidRDefault="003A03EA" w:rsidP="005F586D">
      <w:pPr>
        <w:spacing w:line="276" w:lineRule="auto"/>
        <w:rPr>
          <w:rFonts w:asciiTheme="majorHAnsi" w:hAnsiTheme="majorHAnsi"/>
          <w:b/>
          <w:color w:val="001A70" w:themeColor="text2"/>
          <w:szCs w:val="20"/>
        </w:rPr>
      </w:pPr>
      <w:r w:rsidRPr="00DB1D76">
        <w:rPr>
          <w:rFonts w:asciiTheme="majorHAnsi" w:hAnsiTheme="majorHAnsi"/>
          <w:b/>
          <w:color w:val="001A70" w:themeColor="text2"/>
          <w:szCs w:val="20"/>
        </w:rPr>
        <w:t>Laparoscopy and Laparotomy</w:t>
      </w:r>
    </w:p>
    <w:p w14:paraId="27A3CB79" w14:textId="1DF956E9" w:rsidR="000312EE" w:rsidRPr="00005F5C" w:rsidRDefault="00D50FDD" w:rsidP="00005F5C">
      <w:pPr>
        <w:spacing w:line="276" w:lineRule="auto"/>
        <w:rPr>
          <w:rStyle w:val="NEWItemNumber"/>
          <w:b w:val="0"/>
          <w:color w:val="auto"/>
          <w:shd w:val="clear" w:color="auto" w:fill="auto"/>
        </w:rPr>
      </w:pPr>
      <w:r>
        <w:t>6</w:t>
      </w:r>
      <w:r w:rsidR="002663E4">
        <w:t xml:space="preserve"> </w:t>
      </w:r>
      <w:r w:rsidR="003A03EA" w:rsidRPr="003A03EA">
        <w:t>new items</w:t>
      </w:r>
      <w:r w:rsidR="00581DA5">
        <w:t xml:space="preserve"> </w:t>
      </w:r>
      <w:r w:rsidR="00B1110C">
        <w:t>(</w:t>
      </w:r>
      <w:r w:rsidR="003D3F93">
        <w:rPr>
          <w:rStyle w:val="NEWItemNumber"/>
        </w:rPr>
        <w:t xml:space="preserve">new </w:t>
      </w:r>
      <w:r w:rsidR="00DB1D76" w:rsidRPr="00C24D73">
        <w:rPr>
          <w:rStyle w:val="NEWItemNumber"/>
        </w:rPr>
        <w:t xml:space="preserve">item numbers </w:t>
      </w:r>
      <w:r w:rsidR="00DB1D76">
        <w:rPr>
          <w:rStyle w:val="NEWItemNumber"/>
        </w:rPr>
        <w:t>30720</w:t>
      </w:r>
      <w:r w:rsidR="0090132F" w:rsidRPr="0090132F">
        <w:rPr>
          <w:rStyle w:val="NEWItemNumber"/>
        </w:rPr>
        <w:t>, 30721</w:t>
      </w:r>
      <w:r w:rsidR="00DB1D76">
        <w:rPr>
          <w:rStyle w:val="NEWItemNumber"/>
        </w:rPr>
        <w:t>,</w:t>
      </w:r>
      <w:r w:rsidR="0090132F" w:rsidRPr="0090132F">
        <w:rPr>
          <w:rStyle w:val="NEWItemNumber"/>
        </w:rPr>
        <w:t xml:space="preserve"> 30722, 30723</w:t>
      </w:r>
      <w:r w:rsidR="00DB1D76">
        <w:rPr>
          <w:rStyle w:val="NEWItemNumber"/>
        </w:rPr>
        <w:t>,</w:t>
      </w:r>
      <w:r w:rsidR="0090132F" w:rsidRPr="0090132F">
        <w:rPr>
          <w:rStyle w:val="NEWItemNumber"/>
        </w:rPr>
        <w:t xml:space="preserve"> 30724</w:t>
      </w:r>
      <w:r w:rsidR="00F90488">
        <w:rPr>
          <w:rStyle w:val="NEWItemNumber"/>
        </w:rPr>
        <w:t xml:space="preserve">, </w:t>
      </w:r>
      <w:r w:rsidR="00F90488" w:rsidRPr="001864B7">
        <w:rPr>
          <w:rStyle w:val="NEWItemNumber"/>
        </w:rPr>
        <w:t>30725</w:t>
      </w:r>
      <w:r w:rsidR="00DB1D76" w:rsidRPr="003D3F93">
        <w:t>)</w:t>
      </w:r>
      <w:r w:rsidR="003439C0" w:rsidRPr="003D3F93">
        <w:t xml:space="preserve">. </w:t>
      </w:r>
      <w:r w:rsidR="00562603">
        <w:t>I</w:t>
      </w:r>
      <w:r w:rsidR="00CA107D">
        <w:t>tems</w:t>
      </w:r>
      <w:r w:rsidR="00562603">
        <w:t xml:space="preserve"> </w:t>
      </w:r>
      <w:r w:rsidR="00562603" w:rsidRPr="00562603">
        <w:t>30720</w:t>
      </w:r>
      <w:r w:rsidR="00562603">
        <w:t xml:space="preserve"> (</w:t>
      </w:r>
      <w:r w:rsidR="00C95878">
        <w:t>a</w:t>
      </w:r>
      <w:r w:rsidR="00562603" w:rsidRPr="00F67CB6">
        <w:t>ppendicectomy</w:t>
      </w:r>
      <w:r w:rsidR="00562603">
        <w:t xml:space="preserve">), </w:t>
      </w:r>
      <w:r w:rsidR="00562603" w:rsidRPr="00562603">
        <w:t>30721 (Laparotomy</w:t>
      </w:r>
      <w:r w:rsidR="0036169E">
        <w:t>/</w:t>
      </w:r>
      <w:r w:rsidR="00562603">
        <w:t>laparoscopy), 30722 (</w:t>
      </w:r>
      <w:r w:rsidR="00562603" w:rsidRPr="00562603">
        <w:t>Laparotomy</w:t>
      </w:r>
      <w:r w:rsidR="0036169E">
        <w:t>/</w:t>
      </w:r>
      <w:r w:rsidR="00562603">
        <w:t>laparoscopy with specified procedures), 30723 (</w:t>
      </w:r>
      <w:r w:rsidR="00562603" w:rsidRPr="0008555D">
        <w:t xml:space="preserve">Drainage of an </w:t>
      </w:r>
      <w:r w:rsidR="00562603">
        <w:br/>
      </w:r>
      <w:r w:rsidR="00562603" w:rsidRPr="0008555D">
        <w:t>intra-abdominal, pancreatic, or retroperitoneal collection or abscess</w:t>
      </w:r>
      <w:r w:rsidR="00562603">
        <w:t>) and 30724 (</w:t>
      </w:r>
      <w:r w:rsidR="0036169E">
        <w:t>Laparotomy/</w:t>
      </w:r>
      <w:r w:rsidR="00562603" w:rsidRPr="00ED6C59">
        <w:t>laparoscopy with division of adhesions</w:t>
      </w:r>
      <w:r w:rsidR="00562603">
        <w:t>)</w:t>
      </w:r>
      <w:r w:rsidR="00CA107D">
        <w:t xml:space="preserve"> will combine services curre</w:t>
      </w:r>
      <w:r w:rsidR="00D0392C">
        <w:t>ntly provided by separate</w:t>
      </w:r>
      <w:r w:rsidR="001626B1">
        <w:t xml:space="preserve"> </w:t>
      </w:r>
      <w:r w:rsidR="00D0392C">
        <w:t>item</w:t>
      </w:r>
      <w:r w:rsidR="001626B1">
        <w:t>s.</w:t>
      </w:r>
      <w:r w:rsidR="00F90488">
        <w:t xml:space="preserve"> Item 30725 will replace existing item 30379 and provides </w:t>
      </w:r>
      <w:r w:rsidR="00F90488" w:rsidRPr="005E729B">
        <w:t xml:space="preserve">for </w:t>
      </w:r>
      <w:r w:rsidR="009E3E76">
        <w:t xml:space="preserve">laparotomy or laparoscopy for </w:t>
      </w:r>
      <w:r w:rsidR="00F90488" w:rsidRPr="005E729B">
        <w:t xml:space="preserve">intestinal obstruction or </w:t>
      </w:r>
      <w:r w:rsidR="00F90488" w:rsidRPr="00540AB0">
        <w:t>division of extensive adhesions</w:t>
      </w:r>
      <w:r w:rsidR="00F90488">
        <w:t>.</w:t>
      </w:r>
    </w:p>
    <w:p w14:paraId="53B217E9" w14:textId="2CC6ECE5" w:rsidR="003A03EA" w:rsidRDefault="004E6337" w:rsidP="001E52FA">
      <w:pPr>
        <w:spacing w:after="0" w:line="276" w:lineRule="auto"/>
        <w:rPr>
          <w:rFonts w:asciiTheme="minorHAnsi" w:hAnsiTheme="minorHAnsi" w:cstheme="minorHAnsi"/>
          <w:szCs w:val="22"/>
        </w:rPr>
      </w:pPr>
      <w:r w:rsidRPr="004E6337">
        <w:t>1</w:t>
      </w:r>
      <w:r w:rsidR="00D50FDD">
        <w:t>2</w:t>
      </w:r>
      <w:r w:rsidR="003A03EA" w:rsidRPr="004E6337">
        <w:t xml:space="preserve"> amended items </w:t>
      </w:r>
      <w:r w:rsidR="00581DA5" w:rsidRPr="004E6337">
        <w:t>(</w:t>
      </w:r>
      <w:r w:rsidR="00581DA5" w:rsidRPr="0090132F">
        <w:rPr>
          <w:rStyle w:val="AmendedItemNumber"/>
        </w:rPr>
        <w:t>item numbers</w:t>
      </w:r>
      <w:r w:rsidR="0082402B" w:rsidRPr="0090132F">
        <w:rPr>
          <w:rStyle w:val="AmendedItemNumber"/>
        </w:rPr>
        <w:t xml:space="preserve"> 30382, 30384, 30385, 30387, 30388, 30390, 30396, 30397, 30399, </w:t>
      </w:r>
      <w:r w:rsidR="0082402B" w:rsidRPr="004E6337">
        <w:rPr>
          <w:rStyle w:val="AmendedItemNumber"/>
        </w:rPr>
        <w:t>30574</w:t>
      </w:r>
      <w:r w:rsidR="00252326">
        <w:rPr>
          <w:rStyle w:val="AmendedItemNumber"/>
        </w:rPr>
        <w:t xml:space="preserve"> 30627, </w:t>
      </w:r>
      <w:r w:rsidRPr="004E6337">
        <w:rPr>
          <w:rStyle w:val="AmendedItemNumber"/>
        </w:rPr>
        <w:t>31454</w:t>
      </w:r>
      <w:r>
        <w:t xml:space="preserve">) </w:t>
      </w:r>
      <w:r w:rsidR="001E52FA">
        <w:t xml:space="preserve">A number of these </w:t>
      </w:r>
      <w:r w:rsidR="00DC5E1A">
        <w:t>I</w:t>
      </w:r>
      <w:r w:rsidR="00DA49E3">
        <w:t>tems</w:t>
      </w:r>
      <w:r w:rsidR="00CA2967">
        <w:t xml:space="preserve"> have been revised to better reflect contemporary best practice</w:t>
      </w:r>
      <w:r w:rsidR="001E52FA">
        <w:t>. The i</w:t>
      </w:r>
      <w:r w:rsidR="0087598C">
        <w:t>tem</w:t>
      </w:r>
      <w:r w:rsidR="007B4CD2">
        <w:t>s</w:t>
      </w:r>
      <w:r w:rsidR="0087598C">
        <w:t xml:space="preserve"> for diagnostic laparoscopy ha</w:t>
      </w:r>
      <w:r w:rsidR="007B4CD2">
        <w:t>ve</w:t>
      </w:r>
      <w:r w:rsidR="0087598C">
        <w:t xml:space="preserve"> been amended to clarify that </w:t>
      </w:r>
      <w:r w:rsidR="007B4CD2">
        <w:t xml:space="preserve">they cannot </w:t>
      </w:r>
      <w:r w:rsidR="001E52FA">
        <w:t xml:space="preserve">be claimed with </w:t>
      </w:r>
      <w:r w:rsidR="0087598C">
        <w:t>intra-abdominal procedure</w:t>
      </w:r>
      <w:r w:rsidR="001E52FA">
        <w:t>s</w:t>
      </w:r>
      <w:r w:rsidR="0087598C">
        <w:t xml:space="preserve">. </w:t>
      </w:r>
      <w:r w:rsidR="0042054E">
        <w:t>Item 31454 has been revised to provide for the drainage of bile only</w:t>
      </w:r>
      <w:r w:rsidR="001E52FA">
        <w:t>,</w:t>
      </w:r>
      <w:r w:rsidR="0042054E">
        <w:t xml:space="preserve"> as the drainage of blood or pu</w:t>
      </w:r>
      <w:r w:rsidR="001E52FA">
        <w:t xml:space="preserve">s is provided by items 30385 and </w:t>
      </w:r>
      <w:r w:rsidR="001E52FA">
        <w:rPr>
          <w:rFonts w:asciiTheme="minorHAnsi" w:hAnsiTheme="minorHAnsi" w:cstheme="minorHAnsi"/>
          <w:szCs w:val="22"/>
        </w:rPr>
        <w:t>30723 (new item).</w:t>
      </w:r>
    </w:p>
    <w:p w14:paraId="6FD26D81" w14:textId="77777777" w:rsidR="001E52FA" w:rsidRPr="001E52FA" w:rsidRDefault="001E52FA" w:rsidP="001E52FA">
      <w:pPr>
        <w:spacing w:after="0" w:line="276" w:lineRule="auto"/>
      </w:pPr>
    </w:p>
    <w:p w14:paraId="1DFB20BC" w14:textId="4414A7D1" w:rsidR="0072541B" w:rsidRDefault="00517972" w:rsidP="007847EA">
      <w:pPr>
        <w:spacing w:line="276" w:lineRule="auto"/>
      </w:pPr>
      <w:r>
        <w:lastRenderedPageBreak/>
        <w:t>1</w:t>
      </w:r>
      <w:r w:rsidR="00D50FDD">
        <w:t>4</w:t>
      </w:r>
      <w:r w:rsidR="003A03EA">
        <w:t xml:space="preserve"> deleted items</w:t>
      </w:r>
      <w:r w:rsidR="00581DA5">
        <w:t xml:space="preserve"> (</w:t>
      </w:r>
      <w:r w:rsidR="00581DA5" w:rsidRPr="0090132F">
        <w:rPr>
          <w:rStyle w:val="DeletedItemNumber"/>
        </w:rPr>
        <w:t>item numbers</w:t>
      </w:r>
      <w:r w:rsidR="00E2321A" w:rsidRPr="0090132F">
        <w:rPr>
          <w:rStyle w:val="DeletedItemNumber"/>
        </w:rPr>
        <w:t xml:space="preserve"> 30373</w:t>
      </w:r>
      <w:r w:rsidR="0082402B" w:rsidRPr="0090132F">
        <w:rPr>
          <w:rStyle w:val="DeletedItemNumber"/>
        </w:rPr>
        <w:t xml:space="preserve">, 30375, 30376, 30378, </w:t>
      </w:r>
      <w:r w:rsidR="00895CD7">
        <w:rPr>
          <w:rStyle w:val="DeletedItemNumber"/>
        </w:rPr>
        <w:t xml:space="preserve">30379, </w:t>
      </w:r>
      <w:r w:rsidR="0082402B" w:rsidRPr="0090132F">
        <w:rPr>
          <w:rStyle w:val="DeletedItemNumber"/>
        </w:rPr>
        <w:t>30391, 30393, 30394, 30402, 30571, 30572, 30575</w:t>
      </w:r>
      <w:r w:rsidR="00883A94">
        <w:rPr>
          <w:rStyle w:val="DeletedItemNumber"/>
        </w:rPr>
        <w:t>, 31450</w:t>
      </w:r>
      <w:r w:rsidR="00086446">
        <w:rPr>
          <w:rStyle w:val="DeletedItemNumber"/>
        </w:rPr>
        <w:t>, 31452</w:t>
      </w:r>
      <w:r w:rsidR="00581DA5">
        <w:t>)</w:t>
      </w:r>
      <w:r w:rsidR="0042054E">
        <w:t xml:space="preserve"> </w:t>
      </w:r>
      <w:r w:rsidR="000312EE">
        <w:t xml:space="preserve">The services in </w:t>
      </w:r>
      <w:r w:rsidR="00586489">
        <w:t>these items</w:t>
      </w:r>
      <w:r w:rsidR="0090132F">
        <w:t xml:space="preserve"> </w:t>
      </w:r>
      <w:r w:rsidR="000312EE">
        <w:t xml:space="preserve">have been </w:t>
      </w:r>
      <w:r w:rsidR="0090132F">
        <w:t>consolidated</w:t>
      </w:r>
      <w:r w:rsidR="004813F5">
        <w:t xml:space="preserve"> under </w:t>
      </w:r>
      <w:r w:rsidR="00B009D1">
        <w:t xml:space="preserve">new items </w:t>
      </w:r>
      <w:r w:rsidR="00B009D1" w:rsidRPr="00B009D1">
        <w:t>30720, 30721, 30722, 30723, 30724</w:t>
      </w:r>
      <w:r w:rsidR="00B009D1">
        <w:t>.</w:t>
      </w:r>
    </w:p>
    <w:p w14:paraId="2F23EAE5" w14:textId="77777777" w:rsidR="007451A9" w:rsidRPr="007847EA" w:rsidRDefault="007451A9" w:rsidP="007847EA">
      <w:pPr>
        <w:spacing w:line="276" w:lineRule="auto"/>
      </w:pPr>
    </w:p>
    <w:p w14:paraId="6EEB148A" w14:textId="7F7AB0AA" w:rsidR="003D3F93" w:rsidRPr="0045757B" w:rsidRDefault="0045757B" w:rsidP="002A7EB2">
      <w:pPr>
        <w:spacing w:line="259" w:lineRule="auto"/>
        <w:rPr>
          <w:rFonts w:asciiTheme="majorHAnsi" w:hAnsiTheme="majorHAnsi"/>
          <w:b/>
          <w:color w:val="001A70" w:themeColor="text2"/>
          <w:szCs w:val="20"/>
        </w:rPr>
      </w:pPr>
      <w:r w:rsidRPr="0045757B">
        <w:rPr>
          <w:rFonts w:asciiTheme="majorHAnsi" w:hAnsiTheme="majorHAnsi"/>
          <w:b/>
          <w:color w:val="001A70" w:themeColor="text2"/>
          <w:szCs w:val="20"/>
        </w:rPr>
        <w:t>Small Bowel Resection</w:t>
      </w:r>
    </w:p>
    <w:p w14:paraId="27352567" w14:textId="578DE6EA" w:rsidR="003D3F93" w:rsidRDefault="0045757B" w:rsidP="005F586D">
      <w:pPr>
        <w:spacing w:line="276" w:lineRule="auto"/>
        <w:rPr>
          <w:rFonts w:asciiTheme="majorHAnsi" w:hAnsiTheme="majorHAnsi"/>
          <w:b/>
          <w:color w:val="001A70" w:themeColor="text2"/>
          <w:szCs w:val="20"/>
        </w:rPr>
      </w:pPr>
      <w:r w:rsidRPr="0045757B">
        <w:rPr>
          <w:rFonts w:asciiTheme="majorHAnsi" w:hAnsiTheme="majorHAnsi"/>
          <w:szCs w:val="20"/>
        </w:rPr>
        <w:t>3 new items</w:t>
      </w:r>
      <w:r w:rsidRPr="0045757B">
        <w:rPr>
          <w:rFonts w:asciiTheme="majorHAnsi" w:hAnsiTheme="majorHAnsi"/>
          <w:b/>
          <w:szCs w:val="20"/>
        </w:rPr>
        <w:t xml:space="preserve"> </w:t>
      </w:r>
      <w:r>
        <w:rPr>
          <w:rFonts w:asciiTheme="majorHAnsi" w:hAnsiTheme="majorHAnsi"/>
          <w:b/>
          <w:szCs w:val="20"/>
        </w:rPr>
        <w:t>(</w:t>
      </w:r>
      <w:r w:rsidRPr="0045757B">
        <w:rPr>
          <w:rStyle w:val="NEWItemNumber"/>
          <w:b w:val="0"/>
        </w:rPr>
        <w:t xml:space="preserve">new item numbers </w:t>
      </w:r>
      <w:r w:rsidR="00D41BC7">
        <w:rPr>
          <w:rStyle w:val="NEWItemNumber"/>
          <w:b w:val="0"/>
        </w:rPr>
        <w:t>30730,</w:t>
      </w:r>
      <w:r w:rsidRPr="0045757B">
        <w:rPr>
          <w:rStyle w:val="NEWItemNumber"/>
          <w:b w:val="0"/>
        </w:rPr>
        <w:t xml:space="preserve"> 30731</w:t>
      </w:r>
      <w:r w:rsidR="00D41BC7">
        <w:rPr>
          <w:rStyle w:val="NEWItemNumber"/>
          <w:b w:val="0"/>
        </w:rPr>
        <w:t>,</w:t>
      </w:r>
      <w:r w:rsidRPr="0045757B">
        <w:rPr>
          <w:rStyle w:val="NEWItemNumber"/>
          <w:b w:val="0"/>
        </w:rPr>
        <w:t xml:space="preserve"> 30732</w:t>
      </w:r>
      <w:r>
        <w:rPr>
          <w:rFonts w:asciiTheme="majorHAnsi" w:hAnsiTheme="majorHAnsi"/>
          <w:b/>
          <w:color w:val="001A70" w:themeColor="text2"/>
          <w:szCs w:val="20"/>
        </w:rPr>
        <w:t>)</w:t>
      </w:r>
      <w:r w:rsidR="00FD2BA8">
        <w:rPr>
          <w:rFonts w:asciiTheme="majorHAnsi" w:hAnsiTheme="majorHAnsi"/>
          <w:b/>
          <w:color w:val="001A70" w:themeColor="text2"/>
          <w:szCs w:val="20"/>
        </w:rPr>
        <w:t xml:space="preserve"> </w:t>
      </w:r>
      <w:r w:rsidR="00FD2BA8" w:rsidRPr="00FD2BA8">
        <w:t>Items</w:t>
      </w:r>
      <w:r w:rsidR="00FD2BA8">
        <w:t xml:space="preserve"> 30730</w:t>
      </w:r>
      <w:r w:rsidR="00CC058C">
        <w:t xml:space="preserve"> (r</w:t>
      </w:r>
      <w:r w:rsidR="00CC058C" w:rsidRPr="00586130">
        <w:t>esection of small intestine</w:t>
      </w:r>
      <w:r w:rsidR="00CC058C">
        <w:t>)</w:t>
      </w:r>
      <w:r w:rsidR="00FD2BA8">
        <w:t xml:space="preserve"> and 30731</w:t>
      </w:r>
      <w:r w:rsidR="00CC058C">
        <w:t xml:space="preserve"> (</w:t>
      </w:r>
      <w:r w:rsidR="00CC058C" w:rsidRPr="00BA757A">
        <w:t>Intraoperative enterotomy for visualisation of the small intestine</w:t>
      </w:r>
      <w:r w:rsidR="00CC058C">
        <w:t>)</w:t>
      </w:r>
      <w:r w:rsidR="00FD2BA8">
        <w:t xml:space="preserve"> will combine services currently provided by separate</w:t>
      </w:r>
      <w:r w:rsidR="00B009D1">
        <w:t xml:space="preserve"> items. I</w:t>
      </w:r>
      <w:r w:rsidR="00FD2BA8">
        <w:t xml:space="preserve">tem 30732 is </w:t>
      </w:r>
      <w:r w:rsidR="00FD2BA8">
        <w:rPr>
          <w:rFonts w:asciiTheme="majorHAnsi" w:eastAsia="Times New Roman" w:hAnsiTheme="majorHAnsi" w:cstheme="majorHAnsi"/>
          <w:szCs w:val="20"/>
          <w:lang w:eastAsia="en-AU"/>
        </w:rPr>
        <w:t>a new item for peritonectomy surgery that provides a single benefit for the procedures per</w:t>
      </w:r>
      <w:r w:rsidR="0072541B">
        <w:rPr>
          <w:rFonts w:asciiTheme="majorHAnsi" w:eastAsia="Times New Roman" w:hAnsiTheme="majorHAnsi" w:cstheme="majorHAnsi"/>
          <w:szCs w:val="20"/>
          <w:lang w:eastAsia="en-AU"/>
        </w:rPr>
        <w:t>formed as part of this surgery including</w:t>
      </w:r>
      <w:r w:rsidR="00FD2BA8">
        <w:rPr>
          <w:rFonts w:asciiTheme="majorHAnsi" w:eastAsia="Times New Roman" w:hAnsiTheme="majorHAnsi" w:cstheme="majorHAnsi"/>
          <w:szCs w:val="20"/>
          <w:lang w:eastAsia="en-AU"/>
        </w:rPr>
        <w:t xml:space="preserve"> </w:t>
      </w:r>
      <w:r w:rsidR="00FD2BA8" w:rsidRPr="003B7EAA">
        <w:rPr>
          <w:rFonts w:asciiTheme="majorHAnsi" w:hAnsiTheme="majorHAnsi" w:cstheme="majorHAnsi"/>
        </w:rPr>
        <w:t>hyperthermic intra-peritoneal chemotherapy</w:t>
      </w:r>
      <w:r w:rsidR="00FD2BA8">
        <w:rPr>
          <w:rFonts w:asciiTheme="majorHAnsi" w:hAnsiTheme="majorHAnsi" w:cstheme="majorHAnsi"/>
        </w:rPr>
        <w:t>.</w:t>
      </w:r>
    </w:p>
    <w:p w14:paraId="34110EFF" w14:textId="1F353D47" w:rsidR="005771E2" w:rsidRDefault="0045757B" w:rsidP="005F586D">
      <w:pPr>
        <w:spacing w:line="276" w:lineRule="auto"/>
      </w:pPr>
      <w:r w:rsidRPr="0045757B">
        <w:rPr>
          <w:rFonts w:asciiTheme="majorHAnsi" w:hAnsiTheme="majorHAnsi"/>
          <w:szCs w:val="20"/>
        </w:rPr>
        <w:t>4 deleted items (</w:t>
      </w:r>
      <w:r w:rsidR="0023003E" w:rsidRPr="0023003E">
        <w:rPr>
          <w:rStyle w:val="DeletedItemNumber"/>
        </w:rPr>
        <w:t xml:space="preserve">item numbers </w:t>
      </w:r>
      <w:r w:rsidRPr="0045757B">
        <w:rPr>
          <w:rStyle w:val="DeletedItemNumber"/>
          <w:b w:val="0"/>
        </w:rPr>
        <w:t>30564, 30566, 30568, 30569</w:t>
      </w:r>
      <w:r w:rsidRPr="0045757B">
        <w:rPr>
          <w:rFonts w:asciiTheme="majorHAnsi" w:hAnsiTheme="majorHAnsi"/>
          <w:szCs w:val="20"/>
        </w:rPr>
        <w:t>)</w:t>
      </w:r>
      <w:r w:rsidR="00FD2BA8">
        <w:rPr>
          <w:rFonts w:asciiTheme="majorHAnsi" w:hAnsiTheme="majorHAnsi"/>
          <w:szCs w:val="20"/>
        </w:rPr>
        <w:t xml:space="preserve"> </w:t>
      </w:r>
      <w:r w:rsidR="00FD2BA8">
        <w:t>The services in these items have been consolidated under new items</w:t>
      </w:r>
      <w:r w:rsidR="00FD2BA8">
        <w:rPr>
          <w:rFonts w:asciiTheme="majorHAnsi" w:hAnsiTheme="majorHAnsi"/>
          <w:szCs w:val="20"/>
        </w:rPr>
        <w:t xml:space="preserve"> </w:t>
      </w:r>
      <w:r w:rsidR="00FD2BA8">
        <w:t>30730 and 30731.</w:t>
      </w:r>
    </w:p>
    <w:p w14:paraId="587C9C97" w14:textId="77777777" w:rsidR="00005F5C" w:rsidRDefault="00005F5C" w:rsidP="005F586D">
      <w:pPr>
        <w:spacing w:line="276" w:lineRule="auto"/>
      </w:pPr>
    </w:p>
    <w:p w14:paraId="66887095" w14:textId="2A39DEFC" w:rsidR="0045757B" w:rsidRDefault="005771E2" w:rsidP="005771E2">
      <w:pPr>
        <w:spacing w:line="259" w:lineRule="auto"/>
        <w:rPr>
          <w:rFonts w:asciiTheme="majorHAnsi" w:hAnsiTheme="majorHAnsi"/>
          <w:b/>
          <w:color w:val="001A70" w:themeColor="text2"/>
          <w:szCs w:val="20"/>
        </w:rPr>
      </w:pPr>
      <w:r w:rsidRPr="005771E2">
        <w:rPr>
          <w:rFonts w:asciiTheme="majorHAnsi" w:hAnsiTheme="majorHAnsi"/>
          <w:b/>
          <w:color w:val="001A70" w:themeColor="text2"/>
          <w:szCs w:val="20"/>
        </w:rPr>
        <w:t>Abdominal Wall Hernias</w:t>
      </w:r>
    </w:p>
    <w:p w14:paraId="092C3D9F" w14:textId="42FFA476" w:rsidR="005771E2" w:rsidRDefault="00722EF4" w:rsidP="005771E2">
      <w:pPr>
        <w:spacing w:line="259" w:lineRule="auto"/>
        <w:rPr>
          <w:rFonts w:asciiTheme="majorHAnsi" w:hAnsiTheme="majorHAnsi"/>
          <w:b/>
          <w:color w:val="001A70" w:themeColor="text2"/>
          <w:szCs w:val="20"/>
        </w:rPr>
      </w:pPr>
      <w:r>
        <w:rPr>
          <w:rFonts w:asciiTheme="majorHAnsi" w:hAnsiTheme="majorHAnsi"/>
          <w:szCs w:val="20"/>
        </w:rPr>
        <w:t>5</w:t>
      </w:r>
      <w:r w:rsidR="00025455" w:rsidRPr="00025455">
        <w:rPr>
          <w:rFonts w:asciiTheme="majorHAnsi" w:hAnsiTheme="majorHAnsi"/>
          <w:szCs w:val="20"/>
        </w:rPr>
        <w:t xml:space="preserve"> new items</w:t>
      </w:r>
      <w:r w:rsidR="00025455">
        <w:rPr>
          <w:rFonts w:asciiTheme="majorHAnsi" w:hAnsiTheme="majorHAnsi"/>
          <w:b/>
          <w:szCs w:val="20"/>
        </w:rPr>
        <w:t xml:space="preserve"> </w:t>
      </w:r>
      <w:r w:rsidR="005771E2">
        <w:rPr>
          <w:rFonts w:asciiTheme="majorHAnsi" w:hAnsiTheme="majorHAnsi"/>
          <w:b/>
          <w:szCs w:val="20"/>
        </w:rPr>
        <w:t>(</w:t>
      </w:r>
      <w:r w:rsidR="005771E2" w:rsidRPr="0045757B">
        <w:rPr>
          <w:rStyle w:val="NEWItemNumber"/>
          <w:b w:val="0"/>
        </w:rPr>
        <w:t>new item numbers</w:t>
      </w:r>
      <w:r w:rsidR="00D41BC7">
        <w:rPr>
          <w:rStyle w:val="NEWItemNumber"/>
          <w:b w:val="0"/>
        </w:rPr>
        <w:t xml:space="preserve">  </w:t>
      </w:r>
      <w:r>
        <w:rPr>
          <w:rStyle w:val="NEWItemNumber"/>
        </w:rPr>
        <w:t xml:space="preserve">30648, </w:t>
      </w:r>
      <w:r w:rsidRPr="00F66C7C">
        <w:rPr>
          <w:rStyle w:val="NEWItemNumber"/>
        </w:rPr>
        <w:t>30651</w:t>
      </w:r>
      <w:r>
        <w:rPr>
          <w:rStyle w:val="NEWItemNumber"/>
        </w:rPr>
        <w:t>,</w:t>
      </w:r>
      <w:r w:rsidRPr="00F66C7C">
        <w:rPr>
          <w:rStyle w:val="NEWItemNumber"/>
        </w:rPr>
        <w:t xml:space="preserve"> 30652</w:t>
      </w:r>
      <w:r>
        <w:rPr>
          <w:rStyle w:val="NEWItemNumber"/>
        </w:rPr>
        <w:t xml:space="preserve">, </w:t>
      </w:r>
      <w:r w:rsidRPr="00F66C7C">
        <w:rPr>
          <w:rStyle w:val="NEWItemNumber"/>
        </w:rPr>
        <w:t>30655</w:t>
      </w:r>
      <w:r>
        <w:rPr>
          <w:rStyle w:val="NEWItemNumber"/>
        </w:rPr>
        <w:t>, 30657</w:t>
      </w:r>
      <w:r w:rsidR="005771E2">
        <w:rPr>
          <w:rFonts w:asciiTheme="majorHAnsi" w:hAnsiTheme="majorHAnsi"/>
          <w:b/>
          <w:color w:val="001A70" w:themeColor="text2"/>
          <w:szCs w:val="20"/>
        </w:rPr>
        <w:t>)</w:t>
      </w:r>
      <w:r w:rsidR="008F5993" w:rsidRPr="008F5993">
        <w:t xml:space="preserve"> </w:t>
      </w:r>
      <w:r w:rsidR="004E40FC">
        <w:rPr>
          <w:rFonts w:asciiTheme="minorHAnsi" w:hAnsiTheme="minorHAnsi" w:cstheme="minorHAnsi"/>
          <w:szCs w:val="22"/>
        </w:rPr>
        <w:t>The hernia repair items have been restructured to grade the items by procedure complexity.</w:t>
      </w:r>
      <w:r w:rsidR="004E40FC">
        <w:rPr>
          <w:rFonts w:asciiTheme="majorHAnsi" w:hAnsiTheme="majorHAnsi"/>
          <w:b/>
          <w:color w:val="001A70" w:themeColor="text2"/>
          <w:szCs w:val="20"/>
        </w:rPr>
        <w:t xml:space="preserve"> </w:t>
      </w:r>
      <w:r w:rsidR="000C0D3B">
        <w:t xml:space="preserve">Item </w:t>
      </w:r>
      <w:r>
        <w:t xml:space="preserve">30648 </w:t>
      </w:r>
      <w:r w:rsidR="00CC058C">
        <w:t>(</w:t>
      </w:r>
      <w:r w:rsidR="00B112D9" w:rsidRPr="00D4538C">
        <w:t xml:space="preserve">Repair of </w:t>
      </w:r>
      <w:r w:rsidR="00B112D9">
        <w:t>f</w:t>
      </w:r>
      <w:r w:rsidR="00B112D9" w:rsidRPr="00D4538C">
        <w:t>emoral or inguinal hernia or infantile hydrocele</w:t>
      </w:r>
      <w:r w:rsidR="00B112D9">
        <w:t xml:space="preserve">) will </w:t>
      </w:r>
      <w:r w:rsidR="000C0D3B">
        <w:t xml:space="preserve">combine services currently provided by </w:t>
      </w:r>
      <w:r w:rsidR="00CC058C">
        <w:t>separate items</w:t>
      </w:r>
      <w:r w:rsidR="000C0D3B">
        <w:t xml:space="preserve">. </w:t>
      </w:r>
      <w:r>
        <w:rPr>
          <w:rFonts w:asciiTheme="minorHAnsi" w:hAnsiTheme="minorHAnsi" w:cstheme="minorHAnsi"/>
          <w:szCs w:val="22"/>
        </w:rPr>
        <w:t xml:space="preserve"> </w:t>
      </w:r>
      <w:r>
        <w:t xml:space="preserve">Item 30657 is a new item for the </w:t>
      </w:r>
      <w:r>
        <w:rPr>
          <w:rFonts w:asciiTheme="minorHAnsi" w:hAnsiTheme="minorHAnsi" w:cstheme="minorHAnsi"/>
          <w:szCs w:val="22"/>
        </w:rPr>
        <w:t xml:space="preserve">reconstruction of an abdominal wall defect. Item 30651 will replace item 30403, and item 30655 will replace item 30405. </w:t>
      </w:r>
    </w:p>
    <w:p w14:paraId="509DF614" w14:textId="2B0D078A" w:rsidR="009C7AF2" w:rsidRPr="009C7AF2" w:rsidRDefault="00722EF4" w:rsidP="009C7AF2">
      <w:pPr>
        <w:spacing w:after="0" w:line="276" w:lineRule="auto"/>
        <w:ind w:right="425"/>
        <w:contextualSpacing/>
        <w:rPr>
          <w:rFonts w:asciiTheme="minorHAnsi" w:hAnsiTheme="minorHAnsi" w:cstheme="minorHAnsi"/>
          <w:szCs w:val="22"/>
        </w:rPr>
      </w:pPr>
      <w:r>
        <w:t>1</w:t>
      </w:r>
      <w:r w:rsidR="00025455">
        <w:t xml:space="preserve"> amended item </w:t>
      </w:r>
      <w:r w:rsidR="005771E2">
        <w:t>(</w:t>
      </w:r>
      <w:r w:rsidR="005771E2" w:rsidRPr="0090132F">
        <w:rPr>
          <w:rStyle w:val="AmendedItemNumber"/>
        </w:rPr>
        <w:t>item numbers</w:t>
      </w:r>
      <w:r w:rsidR="008F5993">
        <w:rPr>
          <w:rStyle w:val="AmendedItemNumber"/>
        </w:rPr>
        <w:t xml:space="preserve"> </w:t>
      </w:r>
      <w:r w:rsidR="008F5993" w:rsidRPr="008F5993">
        <w:rPr>
          <w:rStyle w:val="AmendedItemNumber"/>
        </w:rPr>
        <w:t>30621</w:t>
      </w:r>
      <w:r w:rsidR="005771E2">
        <w:t>)</w:t>
      </w:r>
      <w:r w:rsidR="000C0D3B">
        <w:t xml:space="preserve"> </w:t>
      </w:r>
      <w:r>
        <w:t>Item 30621 has been amended to provide for an open or minimally invasive approach for hernia repair.</w:t>
      </w:r>
      <w:r w:rsidR="009C7AF2">
        <w:rPr>
          <w:rFonts w:asciiTheme="minorHAnsi" w:hAnsiTheme="minorHAnsi" w:cstheme="minorHAnsi"/>
          <w:szCs w:val="22"/>
        </w:rPr>
        <w:br/>
      </w:r>
    </w:p>
    <w:p w14:paraId="20C49F1B" w14:textId="67D3D37B" w:rsidR="00B2162E" w:rsidRDefault="004E204E" w:rsidP="00B2162E">
      <w:pPr>
        <w:spacing w:line="276" w:lineRule="auto"/>
      </w:pPr>
      <w:r>
        <w:t>4</w:t>
      </w:r>
      <w:r w:rsidR="00025455">
        <w:t xml:space="preserve"> deleted items </w:t>
      </w:r>
      <w:r w:rsidR="005771E2">
        <w:t>(</w:t>
      </w:r>
      <w:r w:rsidR="005771E2" w:rsidRPr="0090132F">
        <w:rPr>
          <w:rStyle w:val="DeletedItemNumber"/>
        </w:rPr>
        <w:t>item numbers</w:t>
      </w:r>
      <w:r w:rsidR="008F5993">
        <w:rPr>
          <w:rStyle w:val="DeletedItemNumber"/>
        </w:rPr>
        <w:t xml:space="preserve"> </w:t>
      </w:r>
      <w:r w:rsidR="00B2162E">
        <w:rPr>
          <w:rStyle w:val="DeletedItemNumber"/>
        </w:rPr>
        <w:t xml:space="preserve">30403, 30405, </w:t>
      </w:r>
      <w:r w:rsidR="008F5993" w:rsidRPr="008F5993">
        <w:rPr>
          <w:rStyle w:val="DeletedItemNumber"/>
        </w:rPr>
        <w:t>30609</w:t>
      </w:r>
      <w:r w:rsidR="008F5993">
        <w:rPr>
          <w:rStyle w:val="DeletedItemNumber"/>
        </w:rPr>
        <w:t xml:space="preserve">, </w:t>
      </w:r>
      <w:r w:rsidR="008F5993" w:rsidRPr="008F5993">
        <w:rPr>
          <w:rStyle w:val="DeletedItemNumber"/>
        </w:rPr>
        <w:t>30614</w:t>
      </w:r>
      <w:r w:rsidR="00025455">
        <w:rPr>
          <w:rStyle w:val="DeletedItemNumber"/>
        </w:rPr>
        <w:t>,</w:t>
      </w:r>
      <w:r w:rsidR="005771E2">
        <w:t>)</w:t>
      </w:r>
      <w:r w:rsidR="00717D23">
        <w:t xml:space="preserve"> The services in </w:t>
      </w:r>
      <w:r w:rsidR="00B2162E">
        <w:t xml:space="preserve">items 30609 and 30614 </w:t>
      </w:r>
      <w:r w:rsidR="00717D23">
        <w:t>have been consolidated under new item</w:t>
      </w:r>
      <w:r w:rsidR="00717D23">
        <w:rPr>
          <w:rFonts w:asciiTheme="majorHAnsi" w:hAnsiTheme="majorHAnsi"/>
          <w:szCs w:val="20"/>
        </w:rPr>
        <w:t xml:space="preserve"> </w:t>
      </w:r>
      <w:r w:rsidR="00B2162E">
        <w:t xml:space="preserve">30648. New </w:t>
      </w:r>
      <w:r w:rsidR="00B2162E">
        <w:rPr>
          <w:rFonts w:asciiTheme="minorHAnsi" w:hAnsiTheme="minorHAnsi" w:cstheme="minorHAnsi"/>
          <w:szCs w:val="22"/>
        </w:rPr>
        <w:t>items 30651 and 30655 will replace items 30403 and 30405 respectively.</w:t>
      </w:r>
    </w:p>
    <w:p w14:paraId="6467414F" w14:textId="77777777" w:rsidR="00005F5C" w:rsidRDefault="00005F5C" w:rsidP="00717D23">
      <w:pPr>
        <w:spacing w:line="276" w:lineRule="auto"/>
      </w:pPr>
    </w:p>
    <w:p w14:paraId="0DF02091" w14:textId="71B8ABA5" w:rsidR="00A1073B" w:rsidRPr="00A1073B" w:rsidRDefault="00A1073B" w:rsidP="005771E2">
      <w:pPr>
        <w:spacing w:line="259" w:lineRule="auto"/>
        <w:rPr>
          <w:rFonts w:asciiTheme="majorHAnsi" w:hAnsiTheme="majorHAnsi"/>
          <w:b/>
          <w:color w:val="001A70" w:themeColor="text2"/>
          <w:szCs w:val="20"/>
        </w:rPr>
      </w:pPr>
      <w:r w:rsidRPr="00A1073B">
        <w:rPr>
          <w:rFonts w:asciiTheme="majorHAnsi" w:hAnsiTheme="majorHAnsi"/>
          <w:b/>
          <w:color w:val="001A70" w:themeColor="text2"/>
          <w:szCs w:val="20"/>
        </w:rPr>
        <w:t>Oesophageal</w:t>
      </w:r>
    </w:p>
    <w:p w14:paraId="339E6131" w14:textId="74D49955" w:rsidR="00025455" w:rsidRPr="007351AD" w:rsidRDefault="00E15131" w:rsidP="005771E2">
      <w:pPr>
        <w:spacing w:line="259" w:lineRule="auto"/>
      </w:pPr>
      <w:r>
        <w:rPr>
          <w:rFonts w:asciiTheme="majorHAnsi" w:hAnsiTheme="majorHAnsi"/>
          <w:szCs w:val="20"/>
        </w:rPr>
        <w:t>7</w:t>
      </w:r>
      <w:r w:rsidR="00E05228" w:rsidRPr="00E05228">
        <w:rPr>
          <w:rFonts w:asciiTheme="majorHAnsi" w:hAnsiTheme="majorHAnsi"/>
          <w:szCs w:val="20"/>
        </w:rPr>
        <w:t xml:space="preserve"> new items</w:t>
      </w:r>
      <w:r w:rsidR="00E05228">
        <w:rPr>
          <w:rFonts w:asciiTheme="majorHAnsi" w:hAnsiTheme="majorHAnsi"/>
          <w:b/>
          <w:szCs w:val="20"/>
        </w:rPr>
        <w:t xml:space="preserve"> (</w:t>
      </w:r>
      <w:r w:rsidR="00E05228" w:rsidRPr="0045757B">
        <w:rPr>
          <w:rStyle w:val="NEWItemNumber"/>
          <w:b w:val="0"/>
        </w:rPr>
        <w:t>new item numbers</w:t>
      </w:r>
      <w:r w:rsidR="00E05228">
        <w:rPr>
          <w:rStyle w:val="NEWItemNumber"/>
          <w:b w:val="0"/>
        </w:rPr>
        <w:t xml:space="preserve"> </w:t>
      </w:r>
      <w:r w:rsidR="00E05228" w:rsidRPr="00E05228">
        <w:rPr>
          <w:rStyle w:val="NEWItemNumber"/>
          <w:b w:val="0"/>
        </w:rPr>
        <w:t>30750</w:t>
      </w:r>
      <w:r w:rsidR="00E05228">
        <w:rPr>
          <w:rStyle w:val="NEWItemNumber"/>
          <w:b w:val="0"/>
        </w:rPr>
        <w:t xml:space="preserve">, </w:t>
      </w:r>
      <w:r w:rsidR="00E05228" w:rsidRPr="00E05228">
        <w:rPr>
          <w:rStyle w:val="NEWItemNumber"/>
          <w:b w:val="0"/>
        </w:rPr>
        <w:t>30751</w:t>
      </w:r>
      <w:r w:rsidR="00E05228">
        <w:rPr>
          <w:rStyle w:val="NEWItemNumber"/>
          <w:b w:val="0"/>
        </w:rPr>
        <w:t xml:space="preserve">, </w:t>
      </w:r>
      <w:r w:rsidR="00E05228" w:rsidRPr="00E05228">
        <w:rPr>
          <w:rStyle w:val="NEWItemNumber"/>
          <w:b w:val="0"/>
        </w:rPr>
        <w:t>30752</w:t>
      </w:r>
      <w:r w:rsidR="00E05228">
        <w:rPr>
          <w:rStyle w:val="NEWItemNumber"/>
          <w:b w:val="0"/>
        </w:rPr>
        <w:t xml:space="preserve">, </w:t>
      </w:r>
      <w:r w:rsidR="00E05228" w:rsidRPr="00E05228">
        <w:rPr>
          <w:rStyle w:val="NEWItemNumber"/>
          <w:b w:val="0"/>
        </w:rPr>
        <w:t>30753</w:t>
      </w:r>
      <w:r w:rsidR="00E05228">
        <w:rPr>
          <w:rStyle w:val="NEWItemNumber"/>
          <w:b w:val="0"/>
        </w:rPr>
        <w:t xml:space="preserve">, </w:t>
      </w:r>
      <w:r>
        <w:rPr>
          <w:rStyle w:val="NEWItemNumber"/>
          <w:b w:val="0"/>
        </w:rPr>
        <w:t xml:space="preserve">30754, 30755, </w:t>
      </w:r>
      <w:r w:rsidR="00E05228" w:rsidRPr="00E05228">
        <w:rPr>
          <w:rStyle w:val="NEWItemNumber"/>
          <w:b w:val="0"/>
        </w:rPr>
        <w:t>30756</w:t>
      </w:r>
      <w:r w:rsidR="00E05228">
        <w:rPr>
          <w:rFonts w:asciiTheme="majorHAnsi" w:hAnsiTheme="majorHAnsi"/>
          <w:b/>
          <w:szCs w:val="20"/>
        </w:rPr>
        <w:t>)</w:t>
      </w:r>
      <w:r w:rsidR="007351AD">
        <w:rPr>
          <w:rFonts w:asciiTheme="majorHAnsi" w:hAnsiTheme="majorHAnsi"/>
          <w:b/>
          <w:szCs w:val="20"/>
        </w:rPr>
        <w:t xml:space="preserve"> </w:t>
      </w:r>
      <w:r w:rsidR="007351AD" w:rsidRPr="007351AD">
        <w:t>Items 30750, 30751, 30752</w:t>
      </w:r>
      <w:r w:rsidR="00DF0E07">
        <w:t>,</w:t>
      </w:r>
      <w:r w:rsidR="007351AD">
        <w:t xml:space="preserve">  </w:t>
      </w:r>
      <w:r w:rsidR="007351AD" w:rsidRPr="007351AD">
        <w:t>30753</w:t>
      </w:r>
      <w:r w:rsidR="00DF0E07">
        <w:t>, 30754 and 30755</w:t>
      </w:r>
      <w:r w:rsidR="007351AD">
        <w:t xml:space="preserve"> will combine services currently provided for sin</w:t>
      </w:r>
      <w:r w:rsidR="007646F7">
        <w:t xml:space="preserve">gle surgeon and conjoint </w:t>
      </w:r>
      <w:r w:rsidR="007351AD">
        <w:t>o</w:t>
      </w:r>
      <w:r w:rsidR="007351AD" w:rsidRPr="00BB347C">
        <w:t>esophagectomy</w:t>
      </w:r>
      <w:r w:rsidR="00E704B4">
        <w:t xml:space="preserve"> surgery. The fees for these items</w:t>
      </w:r>
      <w:r w:rsidR="007351AD">
        <w:t xml:space="preserve"> have been adjusted to </w:t>
      </w:r>
      <w:r w:rsidR="007351AD">
        <w:rPr>
          <w:rFonts w:asciiTheme="minorHAnsi" w:eastAsia="Calibri" w:hAnsiTheme="minorHAnsi" w:cstheme="minorHAnsi"/>
          <w:bCs/>
          <w:iCs/>
          <w:szCs w:val="22"/>
        </w:rPr>
        <w:t>enc</w:t>
      </w:r>
      <w:r w:rsidR="00757DFD">
        <w:rPr>
          <w:rFonts w:asciiTheme="minorHAnsi" w:eastAsia="Calibri" w:hAnsiTheme="minorHAnsi" w:cstheme="minorHAnsi"/>
          <w:bCs/>
          <w:iCs/>
          <w:szCs w:val="22"/>
        </w:rPr>
        <w:t xml:space="preserve">ourage conjoint </w:t>
      </w:r>
      <w:r w:rsidR="007646F7">
        <w:rPr>
          <w:rFonts w:asciiTheme="minorHAnsi" w:eastAsia="Calibri" w:hAnsiTheme="minorHAnsi" w:cstheme="minorHAnsi"/>
          <w:bCs/>
          <w:iCs/>
          <w:szCs w:val="22"/>
        </w:rPr>
        <w:t xml:space="preserve">surgery for </w:t>
      </w:r>
      <w:r w:rsidR="007646F7">
        <w:t>o</w:t>
      </w:r>
      <w:r w:rsidR="007646F7" w:rsidRPr="00BB347C">
        <w:t>esophagectomy</w:t>
      </w:r>
      <w:r w:rsidR="007646F7">
        <w:t xml:space="preserve"> surgery</w:t>
      </w:r>
      <w:r w:rsidR="007351AD">
        <w:rPr>
          <w:rFonts w:asciiTheme="minorHAnsi" w:eastAsia="Calibri" w:hAnsiTheme="minorHAnsi" w:cstheme="minorHAnsi"/>
          <w:bCs/>
          <w:iCs/>
          <w:szCs w:val="22"/>
        </w:rPr>
        <w:t xml:space="preserve">. </w:t>
      </w:r>
      <w:r w:rsidR="00F01ED1">
        <w:rPr>
          <w:rFonts w:asciiTheme="minorHAnsi" w:eastAsia="Calibri" w:hAnsiTheme="minorHAnsi" w:cstheme="minorHAnsi"/>
          <w:bCs/>
          <w:iCs/>
          <w:szCs w:val="22"/>
        </w:rPr>
        <w:t>Item 30756 will combine</w:t>
      </w:r>
      <w:r w:rsidR="00ED4793">
        <w:rPr>
          <w:rFonts w:asciiTheme="minorHAnsi" w:eastAsia="Calibri" w:hAnsiTheme="minorHAnsi" w:cstheme="minorHAnsi"/>
          <w:bCs/>
          <w:iCs/>
          <w:szCs w:val="22"/>
        </w:rPr>
        <w:t xml:space="preserve"> services for anti-reflux operations currently provided by separate items.</w:t>
      </w:r>
    </w:p>
    <w:p w14:paraId="47F2A483" w14:textId="01C82758" w:rsidR="00E05228" w:rsidRDefault="00E15131" w:rsidP="005771E2">
      <w:pPr>
        <w:spacing w:line="259" w:lineRule="auto"/>
      </w:pPr>
      <w:r>
        <w:t>5</w:t>
      </w:r>
      <w:r w:rsidR="003372A8">
        <w:t xml:space="preserve"> amended items </w:t>
      </w:r>
      <w:r w:rsidR="00E05228">
        <w:t>(</w:t>
      </w:r>
      <w:r w:rsidR="00E05228" w:rsidRPr="0090132F">
        <w:rPr>
          <w:rStyle w:val="AmendedItemNumber"/>
        </w:rPr>
        <w:t>item numbers</w:t>
      </w:r>
      <w:r w:rsidR="00FF3DA2">
        <w:rPr>
          <w:rStyle w:val="AmendedItemNumber"/>
        </w:rPr>
        <w:t xml:space="preserve">, </w:t>
      </w:r>
      <w:r w:rsidR="00E05228" w:rsidRPr="00E05228">
        <w:rPr>
          <w:rStyle w:val="AmendedItemNumber"/>
        </w:rPr>
        <w:t>31468</w:t>
      </w:r>
      <w:r w:rsidR="00E05228">
        <w:rPr>
          <w:rStyle w:val="AmendedItemNumber"/>
        </w:rPr>
        <w:t xml:space="preserve">, </w:t>
      </w:r>
      <w:r w:rsidR="00E05228" w:rsidRPr="00E05228">
        <w:rPr>
          <w:rStyle w:val="AmendedItemNumber"/>
        </w:rPr>
        <w:t>30532</w:t>
      </w:r>
      <w:r w:rsidR="00E05228">
        <w:rPr>
          <w:rStyle w:val="AmendedItemNumber"/>
        </w:rPr>
        <w:t xml:space="preserve">, </w:t>
      </w:r>
      <w:r w:rsidR="00E05228" w:rsidRPr="00E05228">
        <w:rPr>
          <w:rStyle w:val="AmendedItemNumber"/>
        </w:rPr>
        <w:t>30560</w:t>
      </w:r>
      <w:r w:rsidR="003372A8">
        <w:rPr>
          <w:rStyle w:val="AmendedItemNumber"/>
        </w:rPr>
        <w:t xml:space="preserve">, </w:t>
      </w:r>
      <w:r w:rsidR="003372A8" w:rsidRPr="003372A8">
        <w:rPr>
          <w:rStyle w:val="AmendedItemNumber"/>
        </w:rPr>
        <w:t>30600</w:t>
      </w:r>
      <w:r w:rsidR="003372A8">
        <w:rPr>
          <w:rStyle w:val="AmendedItemNumber"/>
        </w:rPr>
        <w:t xml:space="preserve">, </w:t>
      </w:r>
      <w:r w:rsidR="003372A8" w:rsidRPr="003372A8">
        <w:rPr>
          <w:rStyle w:val="AmendedItemNumber"/>
        </w:rPr>
        <w:t>30601</w:t>
      </w:r>
      <w:r w:rsidR="00E05228">
        <w:t>)</w:t>
      </w:r>
      <w:r w:rsidR="00ED4793">
        <w:t xml:space="preserve"> </w:t>
      </w:r>
      <w:r w:rsidR="00005F98">
        <w:rPr>
          <w:rFonts w:asciiTheme="minorHAnsi" w:eastAsia="Calibri" w:hAnsiTheme="minorHAnsi" w:cstheme="minorHAnsi"/>
          <w:bCs/>
          <w:iCs/>
          <w:szCs w:val="22"/>
        </w:rPr>
        <w:t xml:space="preserve">The </w:t>
      </w:r>
      <w:r w:rsidR="00005F98">
        <w:t>i</w:t>
      </w:r>
      <w:r w:rsidR="00F6757E" w:rsidRPr="00F6757E">
        <w:t xml:space="preserve">tems </w:t>
      </w:r>
      <w:r w:rsidR="004564DC">
        <w:t xml:space="preserve">for </w:t>
      </w:r>
      <w:r w:rsidR="001E46A4">
        <w:t>o</w:t>
      </w:r>
      <w:r w:rsidR="001E46A4" w:rsidRPr="00DC6578">
        <w:t>esophagogastric myotomy (Heller’s operation)</w:t>
      </w:r>
      <w:r w:rsidR="003F434C">
        <w:t xml:space="preserve">, </w:t>
      </w:r>
      <w:r w:rsidR="001E46A4">
        <w:t>r</w:t>
      </w:r>
      <w:r w:rsidR="001E46A4" w:rsidRPr="002041C5">
        <w:t>epair of</w:t>
      </w:r>
      <w:r w:rsidR="001E46A4">
        <w:t xml:space="preserve"> </w:t>
      </w:r>
      <w:r w:rsidR="003F434C">
        <w:t xml:space="preserve">an </w:t>
      </w:r>
      <w:r w:rsidR="001E46A4">
        <w:t>o</w:t>
      </w:r>
      <w:r w:rsidR="001E46A4" w:rsidRPr="002041C5">
        <w:t>esophageal perforation</w:t>
      </w:r>
      <w:r w:rsidR="003F434C">
        <w:t xml:space="preserve"> and </w:t>
      </w:r>
      <w:r w:rsidR="003F434C" w:rsidRPr="003F434C">
        <w:rPr>
          <w:bCs/>
          <w:iCs/>
        </w:rPr>
        <w:t>d</w:t>
      </w:r>
      <w:r w:rsidR="003F434C" w:rsidRPr="002041C5">
        <w:t>iaphragmatic hernia</w:t>
      </w:r>
      <w:r w:rsidR="00C2092F">
        <w:t xml:space="preserve"> </w:t>
      </w:r>
      <w:r w:rsidR="00F6757E">
        <w:t>have been revised</w:t>
      </w:r>
      <w:r w:rsidR="00F6757E" w:rsidRPr="004E6337">
        <w:t xml:space="preserve"> to better ref</w:t>
      </w:r>
      <w:r w:rsidR="00F6757E">
        <w:t>lect contemporary best practice.</w:t>
      </w:r>
      <w:r w:rsidR="00F656B3">
        <w:t xml:space="preserve"> </w:t>
      </w:r>
      <w:r w:rsidR="003F434C">
        <w:t xml:space="preserve">The requirements and restrictions </w:t>
      </w:r>
      <w:r w:rsidR="006D720F">
        <w:t xml:space="preserve">for item 31468 </w:t>
      </w:r>
      <w:r w:rsidR="003F434C">
        <w:t>(</w:t>
      </w:r>
      <w:r w:rsidR="003F434C" w:rsidRPr="00116B77">
        <w:t>repair of</w:t>
      </w:r>
      <w:r w:rsidR="003F434C">
        <w:t xml:space="preserve"> p</w:t>
      </w:r>
      <w:r w:rsidR="003F434C" w:rsidRPr="00116B77">
        <w:t>ara</w:t>
      </w:r>
      <w:r w:rsidR="003F434C" w:rsidRPr="00116B77">
        <w:noBreakHyphen/>
        <w:t>oesophageal hiatus hernia</w:t>
      </w:r>
      <w:r w:rsidR="003F434C">
        <w:t>) and item 30600 (</w:t>
      </w:r>
      <w:r w:rsidR="003F434C" w:rsidRPr="002041C5">
        <w:t>repair of a diaphragmatic laceration or hernia</w:t>
      </w:r>
      <w:r w:rsidR="003F434C">
        <w:t>) have been clarified.</w:t>
      </w:r>
    </w:p>
    <w:p w14:paraId="3FE7137F" w14:textId="3631CB8D" w:rsidR="007451A9" w:rsidRPr="007847EA" w:rsidRDefault="00714F9D" w:rsidP="005771E2">
      <w:pPr>
        <w:spacing w:line="259" w:lineRule="auto"/>
        <w:rPr>
          <w:rFonts w:asciiTheme="minorHAnsi" w:eastAsia="Calibri" w:hAnsiTheme="minorHAnsi" w:cstheme="minorHAnsi"/>
          <w:bCs/>
          <w:iCs/>
          <w:szCs w:val="22"/>
        </w:rPr>
      </w:pPr>
      <w:r>
        <w:t>1</w:t>
      </w:r>
      <w:r w:rsidR="009F65AA">
        <w:t>8</w:t>
      </w:r>
      <w:r w:rsidR="003372A8">
        <w:t xml:space="preserve"> deleted items </w:t>
      </w:r>
      <w:r w:rsidR="00E05228">
        <w:t>(</w:t>
      </w:r>
      <w:r w:rsidR="00E05228" w:rsidRPr="0090132F">
        <w:rPr>
          <w:rStyle w:val="DeletedItemNumber"/>
        </w:rPr>
        <w:t>item numbers</w:t>
      </w:r>
      <w:r w:rsidR="00E05228">
        <w:rPr>
          <w:rStyle w:val="DeletedItemNumber"/>
        </w:rPr>
        <w:t xml:space="preserve"> </w:t>
      </w:r>
      <w:r w:rsidR="00E60E24" w:rsidRPr="00E05228">
        <w:rPr>
          <w:rStyle w:val="DeletedItemNumber"/>
        </w:rPr>
        <w:t>30527</w:t>
      </w:r>
      <w:r w:rsidR="00E60E24">
        <w:rPr>
          <w:rStyle w:val="DeletedItemNumber"/>
        </w:rPr>
        <w:t xml:space="preserve">, </w:t>
      </w:r>
      <w:r w:rsidR="00E60E24" w:rsidRPr="00E05228">
        <w:rPr>
          <w:rStyle w:val="DeletedItemNumber"/>
        </w:rPr>
        <w:t>30535</w:t>
      </w:r>
      <w:r w:rsidR="00E60E24">
        <w:rPr>
          <w:rStyle w:val="DeletedItemNumber"/>
        </w:rPr>
        <w:t xml:space="preserve">, </w:t>
      </w:r>
      <w:r w:rsidR="00E60E24" w:rsidRPr="00E05228">
        <w:rPr>
          <w:rStyle w:val="DeletedItemNumber"/>
        </w:rPr>
        <w:t>30536</w:t>
      </w:r>
      <w:r w:rsidR="00E60E24">
        <w:rPr>
          <w:rStyle w:val="DeletedItemNumber"/>
        </w:rPr>
        <w:t xml:space="preserve">, </w:t>
      </w:r>
      <w:r w:rsidR="0042614F">
        <w:rPr>
          <w:rStyle w:val="DeletedItemNumber"/>
        </w:rPr>
        <w:t xml:space="preserve">30538, 30539, </w:t>
      </w:r>
      <w:r w:rsidR="00E60E24" w:rsidRPr="003372A8">
        <w:rPr>
          <w:rStyle w:val="DeletedItemNumber"/>
        </w:rPr>
        <w:t>30541</w:t>
      </w:r>
      <w:r w:rsidR="00E60E24">
        <w:rPr>
          <w:rStyle w:val="DeletedItemNumber"/>
        </w:rPr>
        <w:t xml:space="preserve">, </w:t>
      </w:r>
      <w:r w:rsidR="00E60E24" w:rsidRPr="003372A8">
        <w:rPr>
          <w:rStyle w:val="DeletedItemNumber"/>
        </w:rPr>
        <w:t>30542</w:t>
      </w:r>
      <w:r w:rsidR="00E60E24">
        <w:rPr>
          <w:rStyle w:val="DeletedItemNumber"/>
        </w:rPr>
        <w:t xml:space="preserve">, </w:t>
      </w:r>
      <w:r w:rsidR="00E60E24" w:rsidRPr="003372A8">
        <w:rPr>
          <w:rStyle w:val="DeletedItemNumber"/>
        </w:rPr>
        <w:t>30544</w:t>
      </w:r>
      <w:r w:rsidR="00E60E24">
        <w:rPr>
          <w:rStyle w:val="DeletedItemNumber"/>
        </w:rPr>
        <w:t xml:space="preserve">, </w:t>
      </w:r>
      <w:r w:rsidR="00E05228" w:rsidRPr="00E05228">
        <w:rPr>
          <w:rStyle w:val="DeletedItemNumber"/>
        </w:rPr>
        <w:t>30545</w:t>
      </w:r>
      <w:r w:rsidR="00E05228">
        <w:rPr>
          <w:rStyle w:val="DeletedItemNumber"/>
        </w:rPr>
        <w:t xml:space="preserve">, </w:t>
      </w:r>
      <w:r w:rsidR="003372A8" w:rsidRPr="00E05228">
        <w:rPr>
          <w:rStyle w:val="DeletedItemNumber"/>
        </w:rPr>
        <w:t>30547</w:t>
      </w:r>
      <w:r w:rsidR="003372A8">
        <w:rPr>
          <w:rStyle w:val="DeletedItemNumber"/>
        </w:rPr>
        <w:t xml:space="preserve">, </w:t>
      </w:r>
      <w:r w:rsidR="003372A8" w:rsidRPr="00E05228">
        <w:rPr>
          <w:rStyle w:val="DeletedItemNumber"/>
        </w:rPr>
        <w:t>30548</w:t>
      </w:r>
      <w:r w:rsidR="003372A8">
        <w:rPr>
          <w:rStyle w:val="DeletedItemNumber"/>
        </w:rPr>
        <w:t xml:space="preserve">, </w:t>
      </w:r>
      <w:r w:rsidR="00E60E24" w:rsidRPr="00E05228">
        <w:rPr>
          <w:rStyle w:val="DeletedItemNumber"/>
        </w:rPr>
        <w:t>30550</w:t>
      </w:r>
      <w:r w:rsidR="00E60E24">
        <w:rPr>
          <w:rStyle w:val="DeletedItemNumber"/>
        </w:rPr>
        <w:t xml:space="preserve">, </w:t>
      </w:r>
      <w:r w:rsidR="003372A8">
        <w:rPr>
          <w:rStyle w:val="DeletedItemNumber"/>
        </w:rPr>
        <w:t>30551,</w:t>
      </w:r>
      <w:r w:rsidR="003372A8" w:rsidRPr="003372A8">
        <w:rPr>
          <w:rStyle w:val="DeletedItemNumber"/>
        </w:rPr>
        <w:t xml:space="preserve"> </w:t>
      </w:r>
      <w:r w:rsidR="003372A8" w:rsidRPr="00E05228">
        <w:rPr>
          <w:rStyle w:val="DeletedItemNumber"/>
        </w:rPr>
        <w:t>30553</w:t>
      </w:r>
      <w:r w:rsidR="003372A8">
        <w:rPr>
          <w:rStyle w:val="DeletedItemNumber"/>
        </w:rPr>
        <w:t xml:space="preserve">, </w:t>
      </w:r>
      <w:r w:rsidR="00E05228" w:rsidRPr="00E05228">
        <w:rPr>
          <w:rStyle w:val="DeletedItemNumber"/>
        </w:rPr>
        <w:t>30554</w:t>
      </w:r>
      <w:r w:rsidR="00E05228">
        <w:rPr>
          <w:rStyle w:val="DeletedItemNumber"/>
        </w:rPr>
        <w:t xml:space="preserve">, </w:t>
      </w:r>
      <w:r w:rsidR="003372A8">
        <w:rPr>
          <w:rStyle w:val="DeletedItemNumber"/>
        </w:rPr>
        <w:t xml:space="preserve">30556, </w:t>
      </w:r>
      <w:r w:rsidR="00E05228" w:rsidRPr="00E05228">
        <w:rPr>
          <w:rStyle w:val="DeletedItemNumber"/>
        </w:rPr>
        <w:t>30557</w:t>
      </w:r>
      <w:r w:rsidR="000A65F8">
        <w:rPr>
          <w:rStyle w:val="DeletedItemNumber"/>
        </w:rPr>
        <w:t>, 31464</w:t>
      </w:r>
      <w:r w:rsidR="00E60E24" w:rsidRPr="00E60E24">
        <w:rPr>
          <w:b/>
        </w:rPr>
        <w:t>)</w:t>
      </w:r>
      <w:r w:rsidR="0082597B">
        <w:rPr>
          <w:b/>
        </w:rPr>
        <w:t xml:space="preserve"> </w:t>
      </w:r>
      <w:r w:rsidR="005F71F0" w:rsidRPr="005F71F0">
        <w:rPr>
          <w:rFonts w:asciiTheme="minorHAnsi" w:eastAsia="Calibri" w:hAnsiTheme="minorHAnsi" w:cstheme="minorHAnsi"/>
          <w:bCs/>
          <w:iCs/>
          <w:szCs w:val="22"/>
        </w:rPr>
        <w:t>The services in</w:t>
      </w:r>
      <w:r w:rsidR="005F71F0">
        <w:rPr>
          <w:b/>
        </w:rPr>
        <w:t xml:space="preserve"> </w:t>
      </w:r>
      <w:r w:rsidR="005F71F0">
        <w:rPr>
          <w:rFonts w:asciiTheme="minorHAnsi" w:eastAsia="Calibri" w:hAnsiTheme="minorHAnsi" w:cstheme="minorHAnsi"/>
          <w:bCs/>
          <w:iCs/>
          <w:szCs w:val="22"/>
        </w:rPr>
        <w:t>i</w:t>
      </w:r>
      <w:r w:rsidR="00ED0335" w:rsidRPr="00ED0335">
        <w:rPr>
          <w:rFonts w:asciiTheme="minorHAnsi" w:eastAsia="Calibri" w:hAnsiTheme="minorHAnsi" w:cstheme="minorHAnsi"/>
          <w:bCs/>
          <w:iCs/>
          <w:szCs w:val="22"/>
        </w:rPr>
        <w:t>tems</w:t>
      </w:r>
      <w:r w:rsidR="00ED0335">
        <w:rPr>
          <w:rFonts w:asciiTheme="minorHAnsi" w:eastAsia="Calibri" w:hAnsiTheme="minorHAnsi" w:cstheme="minorHAnsi"/>
          <w:bCs/>
          <w:iCs/>
          <w:szCs w:val="22"/>
        </w:rPr>
        <w:t xml:space="preserve"> </w:t>
      </w:r>
      <w:r w:rsidR="005F71F0" w:rsidRPr="005F71F0">
        <w:rPr>
          <w:rFonts w:asciiTheme="minorHAnsi" w:eastAsia="Calibri" w:hAnsiTheme="minorHAnsi" w:cstheme="minorHAnsi"/>
          <w:bCs/>
          <w:iCs/>
          <w:szCs w:val="22"/>
        </w:rPr>
        <w:t>30527, 30535, 30536</w:t>
      </w:r>
      <w:r w:rsidR="005F71F0">
        <w:rPr>
          <w:rFonts w:asciiTheme="minorHAnsi" w:eastAsia="Calibri" w:hAnsiTheme="minorHAnsi" w:cstheme="minorHAnsi"/>
          <w:bCs/>
          <w:iCs/>
          <w:szCs w:val="22"/>
        </w:rPr>
        <w:t xml:space="preserve">, </w:t>
      </w:r>
      <w:r w:rsidR="00210F98">
        <w:rPr>
          <w:rFonts w:asciiTheme="minorHAnsi" w:eastAsia="Calibri" w:hAnsiTheme="minorHAnsi" w:cstheme="minorHAnsi"/>
          <w:bCs/>
          <w:iCs/>
          <w:szCs w:val="22"/>
        </w:rPr>
        <w:t xml:space="preserve">30538, 30539, </w:t>
      </w:r>
      <w:r w:rsidR="005F71F0">
        <w:rPr>
          <w:rFonts w:asciiTheme="minorHAnsi" w:eastAsia="Calibri" w:hAnsiTheme="minorHAnsi" w:cstheme="minorHAnsi"/>
          <w:bCs/>
          <w:iCs/>
          <w:szCs w:val="22"/>
        </w:rPr>
        <w:t xml:space="preserve">30545, 30547, 30548, 30550, </w:t>
      </w:r>
      <w:r w:rsidR="005F71F0" w:rsidRPr="005F71F0">
        <w:rPr>
          <w:rFonts w:asciiTheme="minorHAnsi" w:eastAsia="Calibri" w:hAnsiTheme="minorHAnsi" w:cstheme="minorHAnsi"/>
          <w:bCs/>
          <w:iCs/>
          <w:szCs w:val="22"/>
        </w:rPr>
        <w:t>30551, 30553, 30554, 30556, 30557</w:t>
      </w:r>
      <w:r w:rsidR="00210F98">
        <w:rPr>
          <w:rFonts w:asciiTheme="minorHAnsi" w:eastAsia="Calibri" w:hAnsiTheme="minorHAnsi" w:cstheme="minorHAnsi"/>
          <w:bCs/>
          <w:iCs/>
          <w:szCs w:val="22"/>
        </w:rPr>
        <w:t>and</w:t>
      </w:r>
      <w:r w:rsidR="005F71F0" w:rsidRPr="005F71F0">
        <w:rPr>
          <w:rFonts w:asciiTheme="minorHAnsi" w:eastAsia="Calibri" w:hAnsiTheme="minorHAnsi" w:cstheme="minorHAnsi"/>
          <w:bCs/>
          <w:iCs/>
          <w:szCs w:val="22"/>
        </w:rPr>
        <w:t xml:space="preserve"> 31464</w:t>
      </w:r>
      <w:r w:rsidR="005F71F0">
        <w:rPr>
          <w:rFonts w:asciiTheme="minorHAnsi" w:eastAsia="Calibri" w:hAnsiTheme="minorHAnsi" w:cstheme="minorHAnsi"/>
          <w:bCs/>
          <w:iCs/>
          <w:szCs w:val="22"/>
        </w:rPr>
        <w:t xml:space="preserve"> have been consolidated under new items </w:t>
      </w:r>
      <w:r w:rsidR="005F71F0" w:rsidRPr="007351AD">
        <w:t>30750, 30751, 30752</w:t>
      </w:r>
      <w:r w:rsidR="00A02740">
        <w:t xml:space="preserve">, </w:t>
      </w:r>
      <w:r w:rsidR="005F71F0" w:rsidRPr="007351AD">
        <w:t>30753</w:t>
      </w:r>
      <w:r w:rsidR="00210F98">
        <w:t xml:space="preserve">, 30754, 30755, </w:t>
      </w:r>
      <w:r w:rsidR="00A02740">
        <w:t>and 30756</w:t>
      </w:r>
      <w:r w:rsidR="005F71F0">
        <w:t>.</w:t>
      </w:r>
      <w:r w:rsidR="00954530">
        <w:t xml:space="preserve"> The items for </w:t>
      </w:r>
      <w:r w:rsidR="00954530">
        <w:rPr>
          <w:rFonts w:asciiTheme="minorHAnsi" w:eastAsia="Calibri" w:hAnsiTheme="minorHAnsi" w:cstheme="minorHAnsi"/>
          <w:bCs/>
          <w:iCs/>
          <w:szCs w:val="22"/>
        </w:rPr>
        <w:t xml:space="preserve">oesophagectomy </w:t>
      </w:r>
      <w:r w:rsidR="00954530" w:rsidRPr="00954530">
        <w:rPr>
          <w:rFonts w:asciiTheme="minorHAnsi" w:eastAsia="Calibri" w:hAnsiTheme="minorHAnsi" w:cstheme="minorHAnsi"/>
          <w:bCs/>
          <w:iCs/>
          <w:szCs w:val="22"/>
        </w:rPr>
        <w:t>by trans</w:t>
      </w:r>
      <w:r w:rsidR="00954530" w:rsidRPr="00954530">
        <w:rPr>
          <w:rFonts w:asciiTheme="minorHAnsi" w:eastAsia="Calibri" w:hAnsiTheme="minorHAnsi" w:cstheme="minorHAnsi"/>
          <w:bCs/>
          <w:iCs/>
          <w:szCs w:val="22"/>
        </w:rPr>
        <w:noBreakHyphen/>
        <w:t>hiatal oesophagectomy</w:t>
      </w:r>
      <w:r w:rsidR="00954530">
        <w:t xml:space="preserve"> (</w:t>
      </w:r>
      <w:r w:rsidR="00C33F3D" w:rsidRPr="00C33F3D">
        <w:rPr>
          <w:rFonts w:asciiTheme="minorHAnsi" w:eastAsia="Calibri" w:hAnsiTheme="minorHAnsi" w:cstheme="minorHAnsi"/>
          <w:bCs/>
          <w:iCs/>
          <w:szCs w:val="22"/>
        </w:rPr>
        <w:t>30541, 30542, 30544</w:t>
      </w:r>
      <w:r w:rsidR="00954530">
        <w:rPr>
          <w:rFonts w:asciiTheme="minorHAnsi" w:eastAsia="Calibri" w:hAnsiTheme="minorHAnsi" w:cstheme="minorHAnsi"/>
          <w:bCs/>
          <w:iCs/>
          <w:szCs w:val="22"/>
        </w:rPr>
        <w:t>)</w:t>
      </w:r>
      <w:r w:rsidR="00C33F3D">
        <w:rPr>
          <w:rFonts w:asciiTheme="minorHAnsi" w:eastAsia="Calibri" w:hAnsiTheme="minorHAnsi" w:cstheme="minorHAnsi"/>
          <w:bCs/>
          <w:iCs/>
          <w:szCs w:val="22"/>
        </w:rPr>
        <w:t xml:space="preserve"> </w:t>
      </w:r>
      <w:r w:rsidR="007838C1">
        <w:rPr>
          <w:rFonts w:asciiTheme="minorHAnsi" w:eastAsia="Calibri" w:hAnsiTheme="minorHAnsi" w:cstheme="minorHAnsi"/>
          <w:bCs/>
          <w:iCs/>
          <w:szCs w:val="22"/>
        </w:rPr>
        <w:t>no longer</w:t>
      </w:r>
      <w:r w:rsidR="00C33F3D">
        <w:rPr>
          <w:rFonts w:asciiTheme="minorHAnsi" w:eastAsia="Calibri" w:hAnsiTheme="minorHAnsi" w:cstheme="minorHAnsi"/>
          <w:bCs/>
          <w:iCs/>
          <w:szCs w:val="22"/>
        </w:rPr>
        <w:t xml:space="preserve"> reflect current best practice</w:t>
      </w:r>
      <w:r w:rsidR="00954530">
        <w:rPr>
          <w:rFonts w:asciiTheme="minorHAnsi" w:eastAsia="Calibri" w:hAnsiTheme="minorHAnsi" w:cstheme="minorHAnsi"/>
          <w:bCs/>
          <w:iCs/>
          <w:szCs w:val="22"/>
        </w:rPr>
        <w:t>, o</w:t>
      </w:r>
      <w:r w:rsidR="00C33F3D" w:rsidRPr="007D2F88">
        <w:rPr>
          <w:rFonts w:asciiTheme="minorHAnsi" w:eastAsia="Calibri" w:hAnsiTheme="minorHAnsi" w:cstheme="minorHAnsi"/>
          <w:bCs/>
          <w:iCs/>
          <w:szCs w:val="22"/>
        </w:rPr>
        <w:t>ther oesophagectomy</w:t>
      </w:r>
      <w:r w:rsidR="00C33F3D">
        <w:rPr>
          <w:rFonts w:asciiTheme="minorHAnsi" w:eastAsia="Calibri" w:hAnsiTheme="minorHAnsi" w:cstheme="minorHAnsi"/>
          <w:bCs/>
          <w:iCs/>
          <w:szCs w:val="22"/>
        </w:rPr>
        <w:t xml:space="preserve"> item numbers </w:t>
      </w:r>
      <w:r w:rsidR="00CC058C">
        <w:rPr>
          <w:rFonts w:asciiTheme="minorHAnsi" w:eastAsia="Calibri" w:hAnsiTheme="minorHAnsi" w:cstheme="minorHAnsi"/>
          <w:bCs/>
          <w:iCs/>
          <w:szCs w:val="22"/>
        </w:rPr>
        <w:t xml:space="preserve">provide </w:t>
      </w:r>
      <w:r w:rsidR="00DF7746">
        <w:rPr>
          <w:rFonts w:asciiTheme="minorHAnsi" w:eastAsia="Calibri" w:hAnsiTheme="minorHAnsi" w:cstheme="minorHAnsi"/>
          <w:bCs/>
          <w:iCs/>
          <w:szCs w:val="22"/>
        </w:rPr>
        <w:t xml:space="preserve">more </w:t>
      </w:r>
      <w:r w:rsidR="00CC058C">
        <w:rPr>
          <w:rFonts w:asciiTheme="minorHAnsi" w:eastAsia="Calibri" w:hAnsiTheme="minorHAnsi" w:cstheme="minorHAnsi"/>
          <w:bCs/>
          <w:iCs/>
          <w:szCs w:val="22"/>
        </w:rPr>
        <w:t xml:space="preserve">appropriate </w:t>
      </w:r>
      <w:r w:rsidR="00C33F3D" w:rsidRPr="007D2F88">
        <w:rPr>
          <w:rFonts w:asciiTheme="minorHAnsi" w:eastAsia="Calibri" w:hAnsiTheme="minorHAnsi" w:cstheme="minorHAnsi"/>
          <w:bCs/>
          <w:iCs/>
          <w:szCs w:val="22"/>
        </w:rPr>
        <w:t>best practice treatment options</w:t>
      </w:r>
      <w:r w:rsidR="00954530">
        <w:rPr>
          <w:rFonts w:asciiTheme="minorHAnsi" w:eastAsia="Calibri" w:hAnsiTheme="minorHAnsi" w:cstheme="minorHAnsi"/>
          <w:bCs/>
          <w:iCs/>
          <w:szCs w:val="22"/>
        </w:rPr>
        <w:t xml:space="preserve"> for these procedures.</w:t>
      </w:r>
    </w:p>
    <w:p w14:paraId="41C59180" w14:textId="2F5AC30E" w:rsidR="00005F5C" w:rsidRDefault="00005F5C">
      <w:pPr>
        <w:spacing w:line="259" w:lineRule="auto"/>
        <w:rPr>
          <w:rFonts w:asciiTheme="majorHAnsi" w:hAnsiTheme="majorHAnsi"/>
          <w:b/>
          <w:color w:val="001A70" w:themeColor="text2"/>
          <w:szCs w:val="20"/>
        </w:rPr>
      </w:pPr>
    </w:p>
    <w:p w14:paraId="7D58A31D" w14:textId="3D355333" w:rsidR="00787619" w:rsidRPr="00787619" w:rsidRDefault="00787619" w:rsidP="005771E2">
      <w:pPr>
        <w:spacing w:line="259" w:lineRule="auto"/>
        <w:rPr>
          <w:rFonts w:asciiTheme="majorHAnsi" w:hAnsiTheme="majorHAnsi"/>
          <w:b/>
          <w:color w:val="001A70" w:themeColor="text2"/>
          <w:szCs w:val="20"/>
        </w:rPr>
      </w:pPr>
      <w:r w:rsidRPr="00787619">
        <w:rPr>
          <w:rFonts w:asciiTheme="majorHAnsi" w:hAnsiTheme="majorHAnsi"/>
          <w:b/>
          <w:color w:val="001A70" w:themeColor="text2"/>
          <w:szCs w:val="20"/>
        </w:rPr>
        <w:t>Stomach</w:t>
      </w:r>
    </w:p>
    <w:p w14:paraId="28D29FEF" w14:textId="7C265C8F" w:rsidR="00025455" w:rsidRDefault="00657771" w:rsidP="005771E2">
      <w:pPr>
        <w:spacing w:line="259" w:lineRule="auto"/>
        <w:rPr>
          <w:rFonts w:asciiTheme="majorHAnsi" w:hAnsiTheme="majorHAnsi"/>
          <w:b/>
          <w:szCs w:val="20"/>
        </w:rPr>
      </w:pPr>
      <w:r w:rsidRPr="00657771">
        <w:rPr>
          <w:rFonts w:asciiTheme="majorHAnsi" w:hAnsiTheme="majorHAnsi"/>
          <w:szCs w:val="20"/>
        </w:rPr>
        <w:t>4 new items</w:t>
      </w:r>
      <w:r>
        <w:rPr>
          <w:rFonts w:asciiTheme="majorHAnsi" w:hAnsiTheme="majorHAnsi"/>
          <w:b/>
          <w:szCs w:val="20"/>
        </w:rPr>
        <w:t xml:space="preserve"> </w:t>
      </w:r>
      <w:r w:rsidR="00787619">
        <w:rPr>
          <w:rFonts w:asciiTheme="majorHAnsi" w:hAnsiTheme="majorHAnsi"/>
          <w:b/>
          <w:szCs w:val="20"/>
        </w:rPr>
        <w:t>(</w:t>
      </w:r>
      <w:r w:rsidR="00787619" w:rsidRPr="0045757B">
        <w:rPr>
          <w:rStyle w:val="NEWItemNumber"/>
          <w:b w:val="0"/>
        </w:rPr>
        <w:t>new item numbers</w:t>
      </w:r>
      <w:r w:rsidR="00847488">
        <w:rPr>
          <w:rStyle w:val="NEWItemNumber"/>
          <w:b w:val="0"/>
        </w:rPr>
        <w:t xml:space="preserve"> </w:t>
      </w:r>
      <w:r w:rsidR="00847488" w:rsidRPr="00847488">
        <w:rPr>
          <w:rStyle w:val="NEWItemNumber"/>
        </w:rPr>
        <w:t>30760 30761 30762 30763</w:t>
      </w:r>
      <w:r w:rsidR="00787619">
        <w:rPr>
          <w:rFonts w:asciiTheme="majorHAnsi" w:hAnsiTheme="majorHAnsi"/>
          <w:b/>
          <w:szCs w:val="20"/>
        </w:rPr>
        <w:t>)</w:t>
      </w:r>
      <w:r w:rsidR="00082047">
        <w:rPr>
          <w:rFonts w:asciiTheme="majorHAnsi" w:hAnsiTheme="majorHAnsi"/>
          <w:b/>
          <w:szCs w:val="20"/>
        </w:rPr>
        <w:t xml:space="preserve"> </w:t>
      </w:r>
      <w:r w:rsidR="00082047" w:rsidRPr="00082047">
        <w:t>Items</w:t>
      </w:r>
      <w:r w:rsidR="00082047">
        <w:rPr>
          <w:rFonts w:asciiTheme="majorHAnsi" w:hAnsiTheme="majorHAnsi"/>
          <w:b/>
          <w:szCs w:val="20"/>
        </w:rPr>
        <w:t xml:space="preserve"> </w:t>
      </w:r>
      <w:r w:rsidR="00082047" w:rsidRPr="00082047">
        <w:t>30760 (</w:t>
      </w:r>
      <w:r w:rsidR="00AC462B">
        <w:t>v</w:t>
      </w:r>
      <w:r w:rsidR="00082047" w:rsidRPr="000D052C">
        <w:t>agotomy</w:t>
      </w:r>
      <w:r w:rsidR="00082047">
        <w:t>), 30761 (</w:t>
      </w:r>
      <w:r w:rsidR="00AC462B">
        <w:t>c</w:t>
      </w:r>
      <w:r w:rsidR="00082047">
        <w:t xml:space="preserve">ontrol of </w:t>
      </w:r>
      <w:r w:rsidR="00082047" w:rsidRPr="00D97B93">
        <w:t>bleeding peptic ulcer</w:t>
      </w:r>
      <w:r w:rsidR="00AC462B">
        <w:t xml:space="preserve">) and </w:t>
      </w:r>
      <w:r w:rsidR="00082047" w:rsidRPr="00082047">
        <w:t>30762 (</w:t>
      </w:r>
      <w:r w:rsidR="00AC462B">
        <w:t>s</w:t>
      </w:r>
      <w:r w:rsidR="00082047" w:rsidRPr="00082047">
        <w:t>ubtotal or total radical gastrectomy for carcinoma</w:t>
      </w:r>
      <w:r w:rsidR="00AC462B">
        <w:t xml:space="preserve">) </w:t>
      </w:r>
      <w:r w:rsidR="00082047">
        <w:t>will combine services currently provided by separate items</w:t>
      </w:r>
      <w:r w:rsidR="00AD2EBE">
        <w:t>.</w:t>
      </w:r>
      <w:r w:rsidR="00D52220">
        <w:t xml:space="preserve"> Item 30763 is a new item for removal of a gastric tumour</w:t>
      </w:r>
      <w:r w:rsidR="000555A6">
        <w:t xml:space="preserve"> </w:t>
      </w:r>
      <w:r w:rsidR="00D52220">
        <w:t>by endoscopic approach.</w:t>
      </w:r>
    </w:p>
    <w:p w14:paraId="11088608" w14:textId="2A8032F1" w:rsidR="00657771" w:rsidRPr="000B1150" w:rsidRDefault="00657771" w:rsidP="000B1150">
      <w:pPr>
        <w:spacing w:line="276" w:lineRule="auto"/>
        <w:rPr>
          <w:rFonts w:asciiTheme="majorHAnsi" w:hAnsiTheme="majorHAnsi"/>
          <w:b/>
          <w:color w:val="001A70" w:themeColor="text2"/>
          <w:szCs w:val="20"/>
        </w:rPr>
      </w:pPr>
      <w:r w:rsidRPr="00657771">
        <w:rPr>
          <w:rFonts w:asciiTheme="majorHAnsi" w:hAnsiTheme="majorHAnsi"/>
        </w:rPr>
        <w:t>4 amended items</w:t>
      </w:r>
      <w:r>
        <w:t xml:space="preserve"> </w:t>
      </w:r>
      <w:r w:rsidR="00787619">
        <w:t>(</w:t>
      </w:r>
      <w:r w:rsidR="00787619" w:rsidRPr="0090132F">
        <w:rPr>
          <w:rStyle w:val="AmendedItemNumber"/>
        </w:rPr>
        <w:t xml:space="preserve">item </w:t>
      </w:r>
      <w:r w:rsidR="00787619" w:rsidRPr="00847488">
        <w:rPr>
          <w:rStyle w:val="AmendedItemNumber"/>
        </w:rPr>
        <w:t>numbers</w:t>
      </w:r>
      <w:r w:rsidR="00847488" w:rsidRPr="00847488">
        <w:rPr>
          <w:rStyle w:val="AmendedItemNumber"/>
        </w:rPr>
        <w:t xml:space="preserve"> 30515 30517 30520 30526</w:t>
      </w:r>
      <w:r w:rsidR="00787619">
        <w:t>)</w:t>
      </w:r>
      <w:r w:rsidR="00C96061">
        <w:t xml:space="preserve"> </w:t>
      </w:r>
      <w:r w:rsidR="00C96061" w:rsidRPr="00C96061">
        <w:t>Items</w:t>
      </w:r>
      <w:r w:rsidR="00EA585E">
        <w:t xml:space="preserve"> for </w:t>
      </w:r>
      <w:r w:rsidR="00183361">
        <w:t>treatment of obstructions, removal of gastric tumour (</w:t>
      </w:r>
      <w:r w:rsidR="00183361" w:rsidRPr="00D34587">
        <w:rPr>
          <w:bCs/>
          <w:iCs/>
        </w:rPr>
        <w:t>laparosc</w:t>
      </w:r>
      <w:r w:rsidR="00183361">
        <w:rPr>
          <w:bCs/>
          <w:iCs/>
        </w:rPr>
        <w:t>opic or open technique)</w:t>
      </w:r>
      <w:r w:rsidR="00183361">
        <w:t xml:space="preserve"> </w:t>
      </w:r>
      <w:r w:rsidR="004A5788">
        <w:t xml:space="preserve">and </w:t>
      </w:r>
      <w:r w:rsidR="00183361">
        <w:t>gastrectomy</w:t>
      </w:r>
      <w:r w:rsidR="004A5788">
        <w:rPr>
          <w:bCs/>
          <w:iCs/>
        </w:rPr>
        <w:t xml:space="preserve"> </w:t>
      </w:r>
      <w:r w:rsidR="00E0435B">
        <w:t>have been revised</w:t>
      </w:r>
      <w:r w:rsidR="00E0435B" w:rsidRPr="004E6337">
        <w:t xml:space="preserve"> to better ref</w:t>
      </w:r>
      <w:r w:rsidR="00E0435B">
        <w:t xml:space="preserve">lect contemporary best practice. </w:t>
      </w:r>
    </w:p>
    <w:p w14:paraId="79179837" w14:textId="3165D4D7" w:rsidR="00093AF0" w:rsidRPr="00AC462B" w:rsidRDefault="00657771" w:rsidP="00093AF0">
      <w:pPr>
        <w:spacing w:line="276" w:lineRule="auto"/>
      </w:pPr>
      <w:r w:rsidRPr="00657771">
        <w:rPr>
          <w:rFonts w:asciiTheme="majorHAnsi" w:hAnsiTheme="majorHAnsi"/>
        </w:rPr>
        <w:t>12 deleted items</w:t>
      </w:r>
      <w:r>
        <w:t xml:space="preserve"> </w:t>
      </w:r>
      <w:r w:rsidR="00787619">
        <w:t>(</w:t>
      </w:r>
      <w:r w:rsidR="00787619" w:rsidRPr="0090132F">
        <w:rPr>
          <w:rStyle w:val="DeletedItemNumber"/>
        </w:rPr>
        <w:t xml:space="preserve">item </w:t>
      </w:r>
      <w:r w:rsidR="00787619" w:rsidRPr="00847488">
        <w:rPr>
          <w:rStyle w:val="DeletedItemNumber"/>
        </w:rPr>
        <w:t>numbers</w:t>
      </w:r>
      <w:r w:rsidR="00847488" w:rsidRPr="00847488">
        <w:rPr>
          <w:rStyle w:val="DeletedItemNumber"/>
        </w:rPr>
        <w:t xml:space="preserve"> 30496 30497 30499 30500 30502 30503 30505 30506</w:t>
      </w:r>
      <w:r w:rsidR="009657C4">
        <w:rPr>
          <w:rStyle w:val="DeletedItemNumber"/>
        </w:rPr>
        <w:t xml:space="preserve"> </w:t>
      </w:r>
      <w:r w:rsidR="00847488" w:rsidRPr="00847488">
        <w:rPr>
          <w:rStyle w:val="DeletedItemNumber"/>
        </w:rPr>
        <w:t>30508 30509 30523 30524</w:t>
      </w:r>
      <w:r w:rsidR="00787619" w:rsidRPr="00E60E24">
        <w:rPr>
          <w:b/>
        </w:rPr>
        <w:t>)</w:t>
      </w:r>
      <w:r w:rsidR="00093AF0">
        <w:rPr>
          <w:b/>
        </w:rPr>
        <w:t xml:space="preserve"> </w:t>
      </w:r>
      <w:r w:rsidR="00093AF0">
        <w:t>The services in these items have been consolidated</w:t>
      </w:r>
      <w:r w:rsidR="00AC462B">
        <w:t xml:space="preserve"> under new items </w:t>
      </w:r>
      <w:r w:rsidR="00AC462B" w:rsidRPr="00AC462B">
        <w:t>30760</w:t>
      </w:r>
      <w:r w:rsidR="00AC462B">
        <w:t>,</w:t>
      </w:r>
      <w:r w:rsidR="00AC462B" w:rsidRPr="00AC462B">
        <w:t xml:space="preserve"> 30761</w:t>
      </w:r>
      <w:r w:rsidR="00AC462B">
        <w:t>, and</w:t>
      </w:r>
      <w:r w:rsidR="00AC462B" w:rsidRPr="00AC462B">
        <w:t xml:space="preserve"> 30762</w:t>
      </w:r>
      <w:r w:rsidR="00AC462B">
        <w:t>.</w:t>
      </w:r>
    </w:p>
    <w:p w14:paraId="76AD2051" w14:textId="77777777" w:rsidR="00F01629" w:rsidRDefault="00F01629" w:rsidP="00847488">
      <w:pPr>
        <w:pStyle w:val="Tabletext"/>
        <w:keepNext/>
        <w:rPr>
          <w:b/>
        </w:rPr>
      </w:pPr>
    </w:p>
    <w:p w14:paraId="5B0C1771" w14:textId="7DE5DF1C" w:rsidR="00657771" w:rsidRDefault="00657771" w:rsidP="00847488">
      <w:pPr>
        <w:pStyle w:val="Tabletext"/>
        <w:keepNext/>
        <w:rPr>
          <w:rFonts w:asciiTheme="majorHAnsi" w:eastAsiaTheme="minorEastAsia" w:hAnsiTheme="majorHAnsi" w:cstheme="minorBidi"/>
          <w:b/>
          <w:color w:val="001A70" w:themeColor="text2"/>
          <w:lang w:eastAsia="en-US"/>
        </w:rPr>
      </w:pPr>
      <w:r w:rsidRPr="00657771">
        <w:rPr>
          <w:rFonts w:asciiTheme="majorHAnsi" w:eastAsiaTheme="minorEastAsia" w:hAnsiTheme="majorHAnsi" w:cstheme="minorBidi"/>
          <w:b/>
          <w:color w:val="001A70" w:themeColor="text2"/>
          <w:lang w:eastAsia="en-US"/>
        </w:rPr>
        <w:t>Liver</w:t>
      </w:r>
    </w:p>
    <w:p w14:paraId="7CFF6782" w14:textId="35C2439F" w:rsidR="00657771" w:rsidRDefault="00657771" w:rsidP="00847488">
      <w:pPr>
        <w:pStyle w:val="Tabletext"/>
        <w:keepNext/>
        <w:rPr>
          <w:rFonts w:asciiTheme="majorHAnsi" w:eastAsiaTheme="minorEastAsia" w:hAnsiTheme="majorHAnsi" w:cstheme="minorBidi"/>
          <w:b/>
          <w:color w:val="001A70" w:themeColor="text2"/>
          <w:lang w:eastAsia="en-US"/>
        </w:rPr>
      </w:pPr>
    </w:p>
    <w:p w14:paraId="066AFC03" w14:textId="6EE71F9D" w:rsidR="00657771" w:rsidRPr="00BC3E23" w:rsidRDefault="000B75AA" w:rsidP="00657771">
      <w:pPr>
        <w:spacing w:line="259" w:lineRule="auto"/>
      </w:pPr>
      <w:r>
        <w:rPr>
          <w:rFonts w:asciiTheme="majorHAnsi" w:hAnsiTheme="majorHAnsi"/>
          <w:szCs w:val="20"/>
        </w:rPr>
        <w:t xml:space="preserve">2 </w:t>
      </w:r>
      <w:r w:rsidR="00657771" w:rsidRPr="00657771">
        <w:rPr>
          <w:rFonts w:asciiTheme="majorHAnsi" w:hAnsiTheme="majorHAnsi"/>
          <w:szCs w:val="20"/>
        </w:rPr>
        <w:t>new items</w:t>
      </w:r>
      <w:r w:rsidR="00657771">
        <w:rPr>
          <w:rFonts w:asciiTheme="majorHAnsi" w:hAnsiTheme="majorHAnsi"/>
          <w:b/>
          <w:szCs w:val="20"/>
        </w:rPr>
        <w:t xml:space="preserve"> (</w:t>
      </w:r>
      <w:r w:rsidR="00657771" w:rsidRPr="0045757B">
        <w:rPr>
          <w:rStyle w:val="NEWItemNumber"/>
          <w:b w:val="0"/>
        </w:rPr>
        <w:t>new item numbers</w:t>
      </w:r>
      <w:r w:rsidR="00657771">
        <w:rPr>
          <w:rStyle w:val="NEWItemNumber"/>
          <w:b w:val="0"/>
        </w:rPr>
        <w:t xml:space="preserve"> </w:t>
      </w:r>
      <w:r w:rsidR="00097F36" w:rsidRPr="000B75AA">
        <w:rPr>
          <w:rStyle w:val="NEWItemNumber"/>
        </w:rPr>
        <w:t>30770 30771</w:t>
      </w:r>
      <w:r w:rsidR="00657771">
        <w:rPr>
          <w:rFonts w:asciiTheme="majorHAnsi" w:hAnsiTheme="majorHAnsi"/>
          <w:b/>
          <w:szCs w:val="20"/>
        </w:rPr>
        <w:t>)</w:t>
      </w:r>
      <w:r w:rsidR="00BC3E23">
        <w:rPr>
          <w:rFonts w:asciiTheme="majorHAnsi" w:hAnsiTheme="majorHAnsi"/>
          <w:b/>
          <w:szCs w:val="20"/>
        </w:rPr>
        <w:t xml:space="preserve"> </w:t>
      </w:r>
      <w:r w:rsidR="00BC3E23" w:rsidRPr="00BC3E23">
        <w:t xml:space="preserve">Items </w:t>
      </w:r>
      <w:r w:rsidR="00BC3E23">
        <w:t>30770 (r</w:t>
      </w:r>
      <w:r w:rsidR="00BC3E23" w:rsidRPr="005B5A69">
        <w:t>emoval of contents of</w:t>
      </w:r>
      <w:r w:rsidR="00BC3E23">
        <w:t xml:space="preserve"> h</w:t>
      </w:r>
      <w:r w:rsidR="00BC3E23" w:rsidRPr="005B5A69">
        <w:t>ydatid cyst of liver</w:t>
      </w:r>
      <w:r w:rsidR="00BC3E23">
        <w:t>) and 30771 (</w:t>
      </w:r>
      <w:r w:rsidR="00BC3E23" w:rsidRPr="005B5A69">
        <w:t>porto-caval, meso-caval or selective spleno-renal shunt for</w:t>
      </w:r>
      <w:r w:rsidR="00BC3E23">
        <w:t xml:space="preserve"> p</w:t>
      </w:r>
      <w:r w:rsidR="00BC3E23" w:rsidRPr="005B5A69">
        <w:t>ortal hypertension</w:t>
      </w:r>
      <w:r w:rsidR="00BC3E23">
        <w:t>) will combine services currently provided by separate items.</w:t>
      </w:r>
    </w:p>
    <w:p w14:paraId="2C636968" w14:textId="207282E0" w:rsidR="00E14FB5" w:rsidRPr="00D50EF7" w:rsidRDefault="000B75AA" w:rsidP="007847EA">
      <w:pPr>
        <w:pStyle w:val="Tabletext"/>
        <w:rPr>
          <w:b/>
        </w:rPr>
      </w:pPr>
      <w:r>
        <w:rPr>
          <w:rFonts w:asciiTheme="majorHAnsi" w:eastAsiaTheme="minorEastAsia" w:hAnsiTheme="majorHAnsi" w:cstheme="minorBidi"/>
          <w:lang w:eastAsia="en-US"/>
        </w:rPr>
        <w:t>8</w:t>
      </w:r>
      <w:r w:rsidR="00657771" w:rsidRPr="00657771">
        <w:rPr>
          <w:rFonts w:asciiTheme="majorHAnsi" w:eastAsiaTheme="minorEastAsia" w:hAnsiTheme="majorHAnsi" w:cstheme="minorBidi"/>
          <w:lang w:eastAsia="en-US"/>
        </w:rPr>
        <w:t xml:space="preserve"> amended items</w:t>
      </w:r>
      <w:r w:rsidR="00657771">
        <w:t xml:space="preserve"> (</w:t>
      </w:r>
      <w:r w:rsidR="00657771" w:rsidRPr="0090132F">
        <w:rPr>
          <w:rStyle w:val="AmendedItemNumber"/>
        </w:rPr>
        <w:t xml:space="preserve">item </w:t>
      </w:r>
      <w:r w:rsidR="00657771" w:rsidRPr="00847488">
        <w:rPr>
          <w:rStyle w:val="AmendedItemNumber"/>
          <w:rFonts w:eastAsiaTheme="minorEastAsia" w:cstheme="minorBidi"/>
          <w:szCs w:val="21"/>
          <w:lang w:eastAsia="en-US"/>
        </w:rPr>
        <w:t>numbers</w:t>
      </w:r>
      <w:r w:rsidR="00097F36">
        <w:rPr>
          <w:rStyle w:val="AmendedItemNumber"/>
          <w:rFonts w:eastAsiaTheme="minorEastAsia" w:cstheme="minorBidi"/>
          <w:szCs w:val="21"/>
          <w:lang w:eastAsia="en-US"/>
        </w:rPr>
        <w:t xml:space="preserve"> 30416 30417</w:t>
      </w:r>
      <w:r w:rsidR="004E6337">
        <w:rPr>
          <w:rStyle w:val="AmendedItemNumber"/>
          <w:rFonts w:eastAsiaTheme="minorEastAsia" w:cstheme="minorBidi"/>
          <w:szCs w:val="21"/>
          <w:lang w:eastAsia="en-US"/>
        </w:rPr>
        <w:t xml:space="preserve"> </w:t>
      </w:r>
      <w:r w:rsidR="00097F36">
        <w:rPr>
          <w:rStyle w:val="AmendedItemNumber"/>
          <w:rFonts w:eastAsiaTheme="minorEastAsia" w:cstheme="minorBidi"/>
          <w:szCs w:val="21"/>
          <w:lang w:eastAsia="en-US"/>
        </w:rPr>
        <w:t xml:space="preserve">30421 </w:t>
      </w:r>
      <w:r w:rsidR="00097F36" w:rsidRPr="000B75AA">
        <w:rPr>
          <w:rStyle w:val="AmendedItemNumber"/>
          <w:rFonts w:eastAsiaTheme="minorEastAsia" w:cstheme="minorBidi"/>
          <w:szCs w:val="21"/>
          <w:lang w:eastAsia="en-US"/>
        </w:rPr>
        <w:t>30430 30431 30433 50950 50952</w:t>
      </w:r>
      <w:r w:rsidR="00657771">
        <w:t>)</w:t>
      </w:r>
      <w:r w:rsidR="006B749F">
        <w:t xml:space="preserve"> </w:t>
      </w:r>
      <w:r w:rsidR="00A9649E" w:rsidRPr="00A9649E">
        <w:rPr>
          <w:rFonts w:ascii="Arial" w:eastAsiaTheme="minorEastAsia" w:hAnsi="Arial" w:cstheme="minorBidi"/>
          <w:szCs w:val="21"/>
          <w:lang w:eastAsia="en-US"/>
        </w:rPr>
        <w:t>Item</w:t>
      </w:r>
      <w:r w:rsidR="00A9649E">
        <w:rPr>
          <w:rFonts w:ascii="Arial" w:eastAsiaTheme="minorEastAsia" w:hAnsi="Arial" w:cstheme="minorBidi"/>
          <w:szCs w:val="21"/>
          <w:lang w:eastAsia="en-US"/>
        </w:rPr>
        <w:t>s</w:t>
      </w:r>
      <w:r w:rsidR="00A9649E" w:rsidRPr="00A9649E">
        <w:rPr>
          <w:rFonts w:ascii="Arial" w:eastAsiaTheme="minorEastAsia" w:hAnsi="Arial" w:cstheme="minorBidi"/>
          <w:szCs w:val="21"/>
          <w:lang w:eastAsia="en-US"/>
        </w:rPr>
        <w:t xml:space="preserve"> </w:t>
      </w:r>
      <w:r w:rsidR="00141DF8">
        <w:rPr>
          <w:rFonts w:ascii="Arial" w:eastAsiaTheme="minorEastAsia" w:hAnsi="Arial" w:cstheme="minorBidi"/>
          <w:szCs w:val="21"/>
          <w:lang w:eastAsia="en-US"/>
        </w:rPr>
        <w:t xml:space="preserve">for </w:t>
      </w:r>
      <w:r w:rsidR="00141DF8" w:rsidRPr="00A9649E">
        <w:rPr>
          <w:rFonts w:ascii="Arial" w:eastAsiaTheme="minorEastAsia" w:hAnsi="Arial" w:cstheme="minorBidi"/>
          <w:szCs w:val="21"/>
          <w:lang w:eastAsia="en-US"/>
        </w:rPr>
        <w:t>marsupialisation</w:t>
      </w:r>
      <w:r w:rsidR="00EA585E">
        <w:rPr>
          <w:rFonts w:ascii="Arial" w:eastAsiaTheme="minorEastAsia" w:hAnsi="Arial" w:cstheme="minorBidi"/>
          <w:szCs w:val="21"/>
          <w:lang w:eastAsia="en-US"/>
        </w:rPr>
        <w:t xml:space="preserve"> of liver cysts</w:t>
      </w:r>
      <w:r w:rsidR="00141DF8">
        <w:rPr>
          <w:rFonts w:ascii="Arial" w:eastAsiaTheme="minorEastAsia" w:hAnsi="Arial" w:cstheme="minorBidi"/>
          <w:szCs w:val="21"/>
          <w:lang w:eastAsia="en-US"/>
        </w:rPr>
        <w:t>, e</w:t>
      </w:r>
      <w:r w:rsidR="00141DF8" w:rsidRPr="00141DF8">
        <w:rPr>
          <w:rFonts w:ascii="Arial" w:eastAsiaTheme="minorEastAsia" w:hAnsi="Arial" w:cstheme="minorBidi"/>
          <w:szCs w:val="21"/>
          <w:lang w:eastAsia="en-US"/>
        </w:rPr>
        <w:t>xtended lobectomy</w:t>
      </w:r>
      <w:r w:rsidR="00141DF8">
        <w:rPr>
          <w:rFonts w:ascii="Arial" w:eastAsiaTheme="minorEastAsia" w:hAnsi="Arial" w:cstheme="minorBidi"/>
          <w:szCs w:val="21"/>
          <w:lang w:eastAsia="en-US"/>
        </w:rPr>
        <w:t>, drainage of</w:t>
      </w:r>
      <w:r w:rsidR="00EA585E">
        <w:rPr>
          <w:rFonts w:ascii="Arial" w:eastAsiaTheme="minorEastAsia" w:hAnsi="Arial" w:cstheme="minorBidi"/>
          <w:szCs w:val="21"/>
          <w:lang w:eastAsia="en-US"/>
        </w:rPr>
        <w:t xml:space="preserve"> liver abscess</w:t>
      </w:r>
      <w:r w:rsidR="00141DF8">
        <w:rPr>
          <w:rFonts w:ascii="Arial" w:eastAsiaTheme="minorEastAsia" w:hAnsi="Arial" w:cstheme="minorBidi"/>
          <w:szCs w:val="21"/>
          <w:lang w:eastAsia="en-US"/>
        </w:rPr>
        <w:t xml:space="preserve"> and destruction of primary mal</w:t>
      </w:r>
      <w:r w:rsidR="00EA585E">
        <w:rPr>
          <w:rFonts w:ascii="Arial" w:eastAsiaTheme="minorEastAsia" w:hAnsi="Arial" w:cstheme="minorBidi"/>
          <w:szCs w:val="21"/>
          <w:lang w:eastAsia="en-US"/>
        </w:rPr>
        <w:t xml:space="preserve">ignant tumour </w:t>
      </w:r>
      <w:r w:rsidR="00A9649E">
        <w:rPr>
          <w:rFonts w:ascii="Arial" w:eastAsiaTheme="minorEastAsia" w:hAnsi="Arial" w:cstheme="minorBidi"/>
          <w:szCs w:val="21"/>
          <w:lang w:eastAsia="en-US"/>
        </w:rPr>
        <w:t xml:space="preserve">have been revised to </w:t>
      </w:r>
      <w:r w:rsidR="00A9649E" w:rsidRPr="004E6337">
        <w:rPr>
          <w:rFonts w:ascii="Arial" w:eastAsiaTheme="minorEastAsia" w:hAnsi="Arial" w:cstheme="minorBidi"/>
          <w:szCs w:val="21"/>
          <w:lang w:eastAsia="en-US"/>
        </w:rPr>
        <w:t>ref</w:t>
      </w:r>
      <w:r w:rsidR="00A9649E">
        <w:rPr>
          <w:rFonts w:ascii="Arial" w:eastAsiaTheme="minorEastAsia" w:hAnsi="Arial" w:cstheme="minorBidi"/>
          <w:szCs w:val="21"/>
          <w:lang w:eastAsia="en-US"/>
        </w:rPr>
        <w:t>lect contemporary best practice</w:t>
      </w:r>
      <w:r w:rsidR="00231FD4">
        <w:rPr>
          <w:rFonts w:ascii="Arial" w:eastAsiaTheme="minorEastAsia" w:hAnsi="Arial" w:cstheme="minorBidi"/>
          <w:szCs w:val="21"/>
          <w:lang w:eastAsia="en-US"/>
        </w:rPr>
        <w:t>.</w:t>
      </w:r>
      <w:r w:rsidR="00E56C45" w:rsidRPr="00A9649E">
        <w:rPr>
          <w:rFonts w:ascii="Arial" w:eastAsiaTheme="minorEastAsia" w:hAnsi="Arial" w:cstheme="minorBidi"/>
          <w:szCs w:val="21"/>
          <w:lang w:eastAsia="en-US"/>
        </w:rPr>
        <w:br/>
      </w:r>
      <w:r w:rsidR="00E56C45">
        <w:rPr>
          <w:rFonts w:asciiTheme="majorHAnsi" w:eastAsiaTheme="minorEastAsia" w:hAnsiTheme="majorHAnsi" w:cstheme="minorBidi"/>
          <w:lang w:eastAsia="en-US"/>
        </w:rPr>
        <w:br/>
      </w:r>
      <w:r>
        <w:rPr>
          <w:rFonts w:asciiTheme="majorHAnsi" w:eastAsiaTheme="minorEastAsia" w:hAnsiTheme="majorHAnsi" w:cstheme="minorBidi"/>
          <w:lang w:eastAsia="en-US"/>
        </w:rPr>
        <w:t xml:space="preserve">7 </w:t>
      </w:r>
      <w:r w:rsidR="00657771" w:rsidRPr="00657771">
        <w:rPr>
          <w:rFonts w:asciiTheme="majorHAnsi" w:eastAsiaTheme="minorEastAsia" w:hAnsiTheme="majorHAnsi" w:cstheme="minorBidi"/>
          <w:lang w:eastAsia="en-US"/>
        </w:rPr>
        <w:t>deleted items</w:t>
      </w:r>
      <w:r w:rsidR="00657771">
        <w:t xml:space="preserve"> (</w:t>
      </w:r>
      <w:r w:rsidR="00657771" w:rsidRPr="0090132F">
        <w:rPr>
          <w:rStyle w:val="DeletedItemNumber"/>
        </w:rPr>
        <w:t xml:space="preserve">item </w:t>
      </w:r>
      <w:r w:rsidR="00657771" w:rsidRPr="000B75AA">
        <w:rPr>
          <w:rStyle w:val="DeletedItemNumber"/>
        </w:rPr>
        <w:t>numbers</w:t>
      </w:r>
      <w:r w:rsidR="00097F36" w:rsidRPr="000B75AA">
        <w:rPr>
          <w:rStyle w:val="DeletedItemNumber"/>
        </w:rPr>
        <w:t xml:space="preserve"> 30434 30436 30437 30438 30602 30603 30605</w:t>
      </w:r>
      <w:r w:rsidR="00657771" w:rsidRPr="00E60E24">
        <w:rPr>
          <w:b/>
        </w:rPr>
        <w:t>)</w:t>
      </w:r>
      <w:r w:rsidR="00E56C45">
        <w:rPr>
          <w:b/>
        </w:rPr>
        <w:t xml:space="preserve"> </w:t>
      </w:r>
      <w:r w:rsidR="00D311C1" w:rsidRPr="00D311C1">
        <w:rPr>
          <w:rFonts w:ascii="Arial" w:eastAsiaTheme="minorEastAsia" w:hAnsi="Arial" w:cstheme="minorBidi"/>
          <w:szCs w:val="21"/>
          <w:lang w:eastAsia="en-US"/>
        </w:rPr>
        <w:t>The services in these items have been consolidated under new items 30770 and 30771.</w:t>
      </w:r>
      <w:r w:rsidR="00E56C45" w:rsidRPr="00D311C1">
        <w:rPr>
          <w:rFonts w:ascii="Arial" w:eastAsiaTheme="minorEastAsia" w:hAnsi="Arial" w:cstheme="minorBidi"/>
          <w:szCs w:val="21"/>
          <w:lang w:eastAsia="en-US"/>
        </w:rPr>
        <w:br/>
      </w:r>
      <w:r w:rsidR="00E56C45">
        <w:rPr>
          <w:b/>
        </w:rPr>
        <w:br/>
      </w:r>
      <w:r w:rsidR="00FE4575">
        <w:rPr>
          <w:rFonts w:asciiTheme="majorHAnsi" w:eastAsiaTheme="minorEastAsia" w:hAnsiTheme="majorHAnsi" w:cstheme="minorBidi"/>
          <w:b/>
          <w:color w:val="001A70" w:themeColor="text2"/>
          <w:lang w:eastAsia="en-US"/>
        </w:rPr>
        <w:t>Bil</w:t>
      </w:r>
      <w:r w:rsidR="00D311C1">
        <w:rPr>
          <w:rFonts w:asciiTheme="majorHAnsi" w:eastAsiaTheme="minorEastAsia" w:hAnsiTheme="majorHAnsi" w:cstheme="minorBidi"/>
          <w:b/>
          <w:color w:val="001A70" w:themeColor="text2"/>
          <w:lang w:eastAsia="en-US"/>
        </w:rPr>
        <w:t>iary</w:t>
      </w:r>
      <w:r w:rsidR="00E56C45">
        <w:rPr>
          <w:rFonts w:asciiTheme="majorHAnsi" w:eastAsiaTheme="minorEastAsia" w:hAnsiTheme="majorHAnsi" w:cstheme="minorBidi"/>
          <w:b/>
          <w:color w:val="001A70" w:themeColor="text2"/>
          <w:lang w:eastAsia="en-US"/>
        </w:rPr>
        <w:br/>
      </w:r>
      <w:r w:rsidR="00E56C45">
        <w:rPr>
          <w:rFonts w:asciiTheme="majorHAnsi" w:eastAsiaTheme="minorEastAsia" w:hAnsiTheme="majorHAnsi" w:cstheme="minorBidi"/>
          <w:b/>
          <w:color w:val="001A70" w:themeColor="text2"/>
          <w:lang w:eastAsia="en-US"/>
        </w:rPr>
        <w:br/>
      </w:r>
      <w:r w:rsidR="002069EB">
        <w:rPr>
          <w:rFonts w:asciiTheme="majorHAnsi" w:hAnsiTheme="majorHAnsi"/>
        </w:rPr>
        <w:t>1 new item</w:t>
      </w:r>
      <w:r w:rsidR="00FE4575">
        <w:rPr>
          <w:rFonts w:asciiTheme="majorHAnsi" w:hAnsiTheme="majorHAnsi"/>
          <w:b/>
        </w:rPr>
        <w:t xml:space="preserve"> (</w:t>
      </w:r>
      <w:r w:rsidR="00FE4575" w:rsidRPr="0045757B">
        <w:rPr>
          <w:rStyle w:val="NEWItemNumber"/>
          <w:b w:val="0"/>
        </w:rPr>
        <w:t>new item numbers</w:t>
      </w:r>
      <w:r w:rsidR="001F75C2">
        <w:rPr>
          <w:rStyle w:val="NEWItemNumber"/>
          <w:b w:val="0"/>
        </w:rPr>
        <w:t xml:space="preserve"> </w:t>
      </w:r>
      <w:r w:rsidR="001F75C2" w:rsidRPr="001F75C2">
        <w:rPr>
          <w:rStyle w:val="NEWItemNumber"/>
        </w:rPr>
        <w:t>30780</w:t>
      </w:r>
      <w:r w:rsidR="00FE4575">
        <w:rPr>
          <w:rFonts w:asciiTheme="majorHAnsi" w:hAnsiTheme="majorHAnsi"/>
          <w:b/>
        </w:rPr>
        <w:t>)</w:t>
      </w:r>
      <w:r w:rsidR="006750CD">
        <w:rPr>
          <w:rFonts w:asciiTheme="majorHAnsi" w:hAnsiTheme="majorHAnsi"/>
          <w:b/>
        </w:rPr>
        <w:t xml:space="preserve"> </w:t>
      </w:r>
      <w:r w:rsidR="006750CD">
        <w:rPr>
          <w:rFonts w:asciiTheme="majorHAnsi" w:hAnsiTheme="majorHAnsi"/>
        </w:rPr>
        <w:t xml:space="preserve">Item 30780 </w:t>
      </w:r>
      <w:r w:rsidR="006750CD" w:rsidRPr="006750CD">
        <w:rPr>
          <w:rFonts w:ascii="Arial" w:eastAsiaTheme="minorEastAsia" w:hAnsi="Arial" w:cstheme="minorBidi"/>
          <w:szCs w:val="21"/>
          <w:lang w:eastAsia="en-US"/>
        </w:rPr>
        <w:t>(Intrahepatic biliary bypass of hepatic ductal system</w:t>
      </w:r>
      <w:r w:rsidR="006750CD">
        <w:rPr>
          <w:rFonts w:ascii="Arial" w:eastAsiaTheme="minorEastAsia" w:hAnsi="Arial" w:cstheme="minorBidi"/>
          <w:szCs w:val="21"/>
          <w:lang w:eastAsia="en-US"/>
        </w:rPr>
        <w:t>) will combine services currently provided by separate items.</w:t>
      </w:r>
      <w:r w:rsidR="00E56C45">
        <w:rPr>
          <w:rFonts w:asciiTheme="majorHAnsi" w:hAnsiTheme="majorHAnsi"/>
          <w:b/>
        </w:rPr>
        <w:br/>
      </w:r>
      <w:r w:rsidR="00E56C45">
        <w:rPr>
          <w:rFonts w:asciiTheme="majorHAnsi" w:hAnsiTheme="majorHAnsi"/>
          <w:b/>
        </w:rPr>
        <w:br/>
      </w:r>
      <w:r w:rsidR="002069EB">
        <w:rPr>
          <w:rFonts w:asciiTheme="majorHAnsi" w:eastAsiaTheme="minorEastAsia" w:hAnsiTheme="majorHAnsi" w:cstheme="minorBidi"/>
          <w:lang w:eastAsia="en-US"/>
        </w:rPr>
        <w:t xml:space="preserve">13 </w:t>
      </w:r>
      <w:r w:rsidR="00FE4575" w:rsidRPr="00657771">
        <w:rPr>
          <w:rFonts w:asciiTheme="majorHAnsi" w:eastAsiaTheme="minorEastAsia" w:hAnsiTheme="majorHAnsi" w:cstheme="minorBidi"/>
          <w:lang w:eastAsia="en-US"/>
        </w:rPr>
        <w:t>amended items</w:t>
      </w:r>
      <w:r w:rsidR="00FE4575">
        <w:t xml:space="preserve"> (</w:t>
      </w:r>
      <w:r w:rsidR="00FE4575" w:rsidRPr="0090132F">
        <w:rPr>
          <w:rStyle w:val="AmendedItemNumber"/>
        </w:rPr>
        <w:t xml:space="preserve">item </w:t>
      </w:r>
      <w:r w:rsidR="00FE4575" w:rsidRPr="001F75C2">
        <w:rPr>
          <w:rStyle w:val="AmendedItemNumber"/>
        </w:rPr>
        <w:t>numbers</w:t>
      </w:r>
      <w:r w:rsidR="001F75C2" w:rsidRPr="001F75C2">
        <w:rPr>
          <w:rStyle w:val="AmendedItemNumber"/>
        </w:rPr>
        <w:t xml:space="preserve"> </w:t>
      </w:r>
      <w:r w:rsidR="001F75C2" w:rsidRPr="002069EB">
        <w:rPr>
          <w:rStyle w:val="AmendedItemNumber"/>
        </w:rPr>
        <w:t>30439 30443 30445</w:t>
      </w:r>
      <w:r w:rsidR="00FE4575" w:rsidRPr="002069EB">
        <w:rPr>
          <w:rStyle w:val="AmendedItemNumber"/>
        </w:rPr>
        <w:t xml:space="preserve"> </w:t>
      </w:r>
      <w:r w:rsidR="001F75C2" w:rsidRPr="002069EB">
        <w:rPr>
          <w:rStyle w:val="AmendedItemNumber"/>
        </w:rPr>
        <w:t>30448 30449 30450</w:t>
      </w:r>
      <w:r w:rsidR="001F75C2" w:rsidRPr="001F75C2">
        <w:rPr>
          <w:rStyle w:val="AmendedItemNumber"/>
        </w:rPr>
        <w:t xml:space="preserve"> </w:t>
      </w:r>
      <w:r w:rsidR="001F75C2" w:rsidRPr="002069EB">
        <w:rPr>
          <w:rStyle w:val="AmendedItemNumber"/>
        </w:rPr>
        <w:t>30454 30455 30461</w:t>
      </w:r>
      <w:r w:rsidR="001F75C2" w:rsidRPr="001F75C2">
        <w:rPr>
          <w:rStyle w:val="AmendedItemNumber"/>
        </w:rPr>
        <w:t xml:space="preserve"> 30463 30464 </w:t>
      </w:r>
      <w:r w:rsidR="001F75C2" w:rsidRPr="002069EB">
        <w:rPr>
          <w:rStyle w:val="AmendedItemNumber"/>
        </w:rPr>
        <w:t>30472 31472</w:t>
      </w:r>
      <w:r w:rsidR="00FE4575">
        <w:t>)</w:t>
      </w:r>
      <w:r w:rsidR="00E56C45">
        <w:t xml:space="preserve"> </w:t>
      </w:r>
      <w:r w:rsidR="00341B02" w:rsidRPr="00341B02">
        <w:rPr>
          <w:rFonts w:ascii="Arial" w:eastAsiaTheme="minorEastAsia" w:hAnsi="Arial" w:cstheme="minorBidi"/>
          <w:szCs w:val="21"/>
          <w:lang w:eastAsia="en-US"/>
        </w:rPr>
        <w:t>Items including those for</w:t>
      </w:r>
      <w:r w:rsidR="004A7F7E" w:rsidRPr="004A7F7E">
        <w:rPr>
          <w:rFonts w:ascii="Arial" w:eastAsiaTheme="minorEastAsia" w:hAnsi="Arial" w:cstheme="minorBidi"/>
          <w:szCs w:val="21"/>
          <w:lang w:eastAsia="en-US"/>
        </w:rPr>
        <w:t xml:space="preserve"> cholecystectomy</w:t>
      </w:r>
      <w:r w:rsidR="00341B02">
        <w:rPr>
          <w:rFonts w:ascii="Arial" w:eastAsiaTheme="minorEastAsia" w:hAnsi="Arial" w:cstheme="minorBidi"/>
          <w:szCs w:val="21"/>
          <w:lang w:eastAsia="en-US"/>
        </w:rPr>
        <w:t>, choledochotomy</w:t>
      </w:r>
      <w:r w:rsidR="00386B63">
        <w:rPr>
          <w:rFonts w:ascii="Arial" w:eastAsiaTheme="minorEastAsia" w:hAnsi="Arial" w:cstheme="minorBidi"/>
          <w:szCs w:val="21"/>
          <w:lang w:eastAsia="en-US"/>
        </w:rPr>
        <w:t xml:space="preserve">, </w:t>
      </w:r>
      <w:r w:rsidR="00386B63">
        <w:rPr>
          <w:rFonts w:asciiTheme="minorHAnsi" w:hAnsiTheme="minorHAnsi" w:cstheme="minorHAnsi"/>
          <w:szCs w:val="22"/>
        </w:rPr>
        <w:t>r</w:t>
      </w:r>
      <w:r w:rsidR="00386B63" w:rsidRPr="007D2F88">
        <w:rPr>
          <w:rFonts w:asciiTheme="minorHAnsi" w:hAnsiTheme="minorHAnsi" w:cstheme="minorHAnsi"/>
          <w:szCs w:val="22"/>
        </w:rPr>
        <w:t>adical resection of the porta hepatis</w:t>
      </w:r>
      <w:r w:rsidR="00386B63">
        <w:rPr>
          <w:rFonts w:asciiTheme="minorHAnsi" w:hAnsiTheme="minorHAnsi" w:cstheme="minorHAnsi"/>
          <w:szCs w:val="22"/>
        </w:rPr>
        <w:t xml:space="preserve"> and </w:t>
      </w:r>
      <w:r w:rsidR="00386B63" w:rsidRPr="00747F63">
        <w:rPr>
          <w:rFonts w:ascii="Arial" w:eastAsiaTheme="minorEastAsia" w:hAnsi="Arial" w:cstheme="minorBidi"/>
          <w:szCs w:val="21"/>
          <w:lang w:eastAsia="en-US"/>
        </w:rPr>
        <w:t>hepatic duct</w:t>
      </w:r>
      <w:r w:rsidR="00386B63">
        <w:rPr>
          <w:rFonts w:ascii="Arial" w:eastAsiaTheme="minorEastAsia" w:hAnsi="Arial" w:cstheme="minorBidi"/>
          <w:szCs w:val="21"/>
          <w:lang w:eastAsia="en-US"/>
        </w:rPr>
        <w:t>s</w:t>
      </w:r>
      <w:r w:rsidR="00FF1E7C">
        <w:rPr>
          <w:rFonts w:ascii="Arial" w:eastAsiaTheme="minorEastAsia" w:hAnsi="Arial" w:cstheme="minorBidi"/>
          <w:szCs w:val="21"/>
          <w:lang w:eastAsia="en-US"/>
        </w:rPr>
        <w:t xml:space="preserve"> tumour have been revised to </w:t>
      </w:r>
      <w:r w:rsidR="00FF1E7C" w:rsidRPr="004E6337">
        <w:rPr>
          <w:rFonts w:ascii="Arial" w:eastAsiaTheme="minorEastAsia" w:hAnsi="Arial" w:cstheme="minorBidi"/>
          <w:szCs w:val="21"/>
          <w:lang w:eastAsia="en-US"/>
        </w:rPr>
        <w:t>ref</w:t>
      </w:r>
      <w:r w:rsidR="00FF1E7C">
        <w:rPr>
          <w:rFonts w:ascii="Arial" w:eastAsiaTheme="minorEastAsia" w:hAnsi="Arial" w:cstheme="minorBidi"/>
          <w:szCs w:val="21"/>
          <w:lang w:eastAsia="en-US"/>
        </w:rPr>
        <w:t xml:space="preserve">lect contemporary best practice. </w:t>
      </w:r>
      <w:r w:rsidR="002C716D">
        <w:rPr>
          <w:rFonts w:ascii="Arial" w:eastAsiaTheme="minorEastAsia" w:hAnsi="Arial" w:cstheme="minorBidi"/>
          <w:szCs w:val="21"/>
          <w:lang w:eastAsia="en-US"/>
        </w:rPr>
        <w:t xml:space="preserve">The services provided by </w:t>
      </w:r>
      <w:r w:rsidR="00D834D6">
        <w:rPr>
          <w:rFonts w:ascii="Arial" w:eastAsiaTheme="minorEastAsia" w:hAnsi="Arial" w:cstheme="minorBidi"/>
          <w:szCs w:val="21"/>
          <w:lang w:eastAsia="en-US"/>
        </w:rPr>
        <w:t>I</w:t>
      </w:r>
      <w:r w:rsidR="00386B63">
        <w:rPr>
          <w:rFonts w:ascii="Arial" w:eastAsiaTheme="minorEastAsia" w:hAnsi="Arial" w:cstheme="minorBidi"/>
          <w:szCs w:val="21"/>
          <w:lang w:eastAsia="en-US"/>
        </w:rPr>
        <w:t xml:space="preserve">tem 30472 </w:t>
      </w:r>
      <w:r w:rsidR="00FF1E7C">
        <w:rPr>
          <w:rFonts w:ascii="Arial" w:eastAsiaTheme="minorEastAsia" w:hAnsi="Arial" w:cstheme="minorBidi"/>
          <w:szCs w:val="21"/>
          <w:lang w:eastAsia="en-US"/>
        </w:rPr>
        <w:t>(</w:t>
      </w:r>
      <w:r w:rsidR="00FF1E7C" w:rsidRPr="007D2F88">
        <w:rPr>
          <w:rFonts w:asciiTheme="minorHAnsi" w:hAnsiTheme="minorHAnsi" w:cstheme="minorHAnsi"/>
          <w:lang w:val="en-US"/>
        </w:rPr>
        <w:t>repair of a bile duct injury</w:t>
      </w:r>
      <w:r w:rsidR="00FF1E7C">
        <w:rPr>
          <w:rFonts w:asciiTheme="minorHAnsi" w:hAnsiTheme="minorHAnsi" w:cstheme="minorHAnsi"/>
          <w:lang w:val="en-US"/>
        </w:rPr>
        <w:t>) and item 31472 (</w:t>
      </w:r>
      <w:r w:rsidR="00FF1E7C">
        <w:rPr>
          <w:rFonts w:asciiTheme="minorHAnsi" w:hAnsiTheme="minorHAnsi" w:cstheme="minorHAnsi"/>
        </w:rPr>
        <w:t>revision of</w:t>
      </w:r>
      <w:r w:rsidR="00FF1E7C" w:rsidRPr="00D67C66">
        <w:rPr>
          <w:rFonts w:asciiTheme="minorHAnsi" w:hAnsiTheme="minorHAnsi" w:cstheme="minorHAnsi"/>
        </w:rPr>
        <w:t xml:space="preserve"> previous </w:t>
      </w:r>
      <w:r w:rsidR="00FF1E7C">
        <w:rPr>
          <w:rFonts w:asciiTheme="minorHAnsi" w:hAnsiTheme="minorHAnsi" w:cstheme="minorHAnsi"/>
        </w:rPr>
        <w:t>biliary surgery)</w:t>
      </w:r>
      <w:r w:rsidR="002C716D">
        <w:rPr>
          <w:rFonts w:asciiTheme="minorHAnsi" w:hAnsiTheme="minorHAnsi" w:cstheme="minorHAnsi"/>
        </w:rPr>
        <w:t xml:space="preserve"> have been clarified</w:t>
      </w:r>
      <w:r w:rsidR="00785053">
        <w:rPr>
          <w:rFonts w:asciiTheme="minorHAnsi" w:hAnsiTheme="minorHAnsi" w:cstheme="minorHAnsi"/>
        </w:rPr>
        <w:t>, these items will be restricted with item 30584 (Whipple’s procedure)</w:t>
      </w:r>
      <w:r w:rsidR="00FF1E7C">
        <w:rPr>
          <w:rFonts w:asciiTheme="minorHAnsi" w:hAnsiTheme="minorHAnsi" w:cstheme="minorHAnsi"/>
        </w:rPr>
        <w:t>.</w:t>
      </w:r>
      <w:r w:rsidR="005858D2">
        <w:rPr>
          <w:rFonts w:asciiTheme="minorHAnsi" w:hAnsiTheme="minorHAnsi" w:cstheme="minorHAnsi"/>
        </w:rPr>
        <w:t xml:space="preserve"> </w:t>
      </w:r>
      <w:r w:rsidR="0087093F">
        <w:rPr>
          <w:rFonts w:asciiTheme="minorHAnsi" w:hAnsiTheme="minorHAnsi" w:cstheme="minorHAnsi"/>
        </w:rPr>
        <w:t>Item 30450</w:t>
      </w:r>
      <w:r w:rsidR="00785053">
        <w:rPr>
          <w:rFonts w:asciiTheme="minorHAnsi" w:hAnsiTheme="minorHAnsi" w:cstheme="minorHAnsi"/>
        </w:rPr>
        <w:t xml:space="preserve"> has been </w:t>
      </w:r>
      <w:r w:rsidR="00E14FB5">
        <w:rPr>
          <w:rFonts w:asciiTheme="minorHAnsi" w:hAnsiTheme="minorHAnsi" w:cstheme="minorHAnsi"/>
        </w:rPr>
        <w:t>revised to provide for extraction of calculus from the biliary tract only, as removal of ca</w:t>
      </w:r>
      <w:r w:rsidR="00785053">
        <w:rPr>
          <w:rFonts w:asciiTheme="minorHAnsi" w:hAnsiTheme="minorHAnsi" w:cstheme="minorHAnsi"/>
        </w:rPr>
        <w:t>l</w:t>
      </w:r>
      <w:r w:rsidR="00E14FB5">
        <w:rPr>
          <w:rFonts w:asciiTheme="minorHAnsi" w:hAnsiTheme="minorHAnsi" w:cstheme="minorHAnsi"/>
        </w:rPr>
        <w:t>culus from the renal tract is provided under renal item numbers.</w:t>
      </w:r>
    </w:p>
    <w:p w14:paraId="565DECC0" w14:textId="047B8D7A" w:rsidR="00D50EF7" w:rsidRDefault="00E56C45" w:rsidP="00005F5C">
      <w:pPr>
        <w:spacing w:line="259" w:lineRule="auto"/>
      </w:pPr>
      <w:r>
        <w:br/>
      </w:r>
      <w:r w:rsidR="002069EB">
        <w:rPr>
          <w:rFonts w:asciiTheme="majorHAnsi" w:hAnsiTheme="majorHAnsi"/>
        </w:rPr>
        <w:t xml:space="preserve">3 </w:t>
      </w:r>
      <w:r w:rsidR="00FE4575" w:rsidRPr="00657771">
        <w:rPr>
          <w:rFonts w:asciiTheme="majorHAnsi" w:hAnsiTheme="majorHAnsi"/>
        </w:rPr>
        <w:t>deleted items</w:t>
      </w:r>
      <w:r w:rsidR="00FE4575">
        <w:t xml:space="preserve"> (</w:t>
      </w:r>
      <w:r w:rsidR="00FE4575" w:rsidRPr="0090132F">
        <w:rPr>
          <w:rStyle w:val="DeletedItemNumber"/>
        </w:rPr>
        <w:t xml:space="preserve">item </w:t>
      </w:r>
      <w:r w:rsidR="00FE4575" w:rsidRPr="000B75AA">
        <w:rPr>
          <w:rStyle w:val="DeletedItemNumber"/>
        </w:rPr>
        <w:t>numbers</w:t>
      </w:r>
      <w:r w:rsidR="001F75C2">
        <w:rPr>
          <w:rStyle w:val="DeletedItemNumber"/>
        </w:rPr>
        <w:t xml:space="preserve"> </w:t>
      </w:r>
      <w:r w:rsidR="001F75C2" w:rsidRPr="001F75C2">
        <w:rPr>
          <w:rStyle w:val="DeletedItemNumber"/>
        </w:rPr>
        <w:t>30446 30466 30467</w:t>
      </w:r>
      <w:r w:rsidR="00FE4575" w:rsidRPr="00E60E24">
        <w:rPr>
          <w:b/>
        </w:rPr>
        <w:t>)</w:t>
      </w:r>
      <w:r w:rsidR="006750CD">
        <w:rPr>
          <w:b/>
        </w:rPr>
        <w:t xml:space="preserve"> </w:t>
      </w:r>
      <w:r w:rsidR="006750CD" w:rsidRPr="006750CD">
        <w:t xml:space="preserve">The services in items </w:t>
      </w:r>
      <w:r w:rsidR="006750CD">
        <w:t xml:space="preserve">30466 and 30467 have been consolidated under new item 30780. </w:t>
      </w:r>
      <w:r w:rsidR="009E1C0C">
        <w:t xml:space="preserve">Item </w:t>
      </w:r>
      <w:r w:rsidR="00D02A0E">
        <w:t>30446</w:t>
      </w:r>
      <w:r w:rsidR="009E1C0C" w:rsidRPr="009E1C0C">
        <w:t xml:space="preserve"> </w:t>
      </w:r>
      <w:r w:rsidR="009E1C0C">
        <w:t xml:space="preserve">(Laparoscopic cholecystectomy </w:t>
      </w:r>
      <w:r w:rsidR="009E1C0C" w:rsidRPr="007D2F88">
        <w:rPr>
          <w:rFonts w:asciiTheme="minorHAnsi" w:hAnsiTheme="minorHAnsi" w:cstheme="minorHAnsi"/>
          <w:sz w:val="18"/>
          <w:szCs w:val="18"/>
        </w:rPr>
        <w:t>when procedure is completed by laparotomy</w:t>
      </w:r>
      <w:r w:rsidR="009E1C0C">
        <w:t>) is covered by other cholecystectomy items.</w:t>
      </w:r>
    </w:p>
    <w:p w14:paraId="12EF4116" w14:textId="77777777" w:rsidR="00D50EF7" w:rsidRDefault="00D50EF7">
      <w:pPr>
        <w:spacing w:line="259" w:lineRule="auto"/>
      </w:pPr>
      <w:r>
        <w:br w:type="page"/>
      </w:r>
    </w:p>
    <w:p w14:paraId="5F20B2E3" w14:textId="77777777" w:rsidR="00697D83" w:rsidRDefault="00697D83" w:rsidP="00005F5C">
      <w:pPr>
        <w:spacing w:line="259" w:lineRule="auto"/>
      </w:pPr>
    </w:p>
    <w:p w14:paraId="2F040064" w14:textId="77777777" w:rsidR="00672E2F" w:rsidRDefault="00672E2F" w:rsidP="00672E2F">
      <w:pPr>
        <w:pStyle w:val="Tabletext"/>
        <w:rPr>
          <w:rFonts w:asciiTheme="majorHAnsi" w:eastAsiaTheme="minorEastAsia" w:hAnsiTheme="majorHAnsi" w:cstheme="minorBidi"/>
          <w:b/>
          <w:color w:val="001A70" w:themeColor="text2"/>
          <w:lang w:eastAsia="en-US"/>
        </w:rPr>
      </w:pPr>
      <w:r w:rsidRPr="009D32A8">
        <w:rPr>
          <w:rFonts w:asciiTheme="majorHAnsi" w:eastAsiaTheme="minorEastAsia" w:hAnsiTheme="majorHAnsi" w:cstheme="minorBidi"/>
          <w:b/>
          <w:color w:val="001A70" w:themeColor="text2"/>
          <w:lang w:eastAsia="en-US"/>
        </w:rPr>
        <w:t>Pancreas</w:t>
      </w:r>
    </w:p>
    <w:p w14:paraId="478FCB4D" w14:textId="77777777" w:rsidR="00672E2F" w:rsidRDefault="00672E2F" w:rsidP="00672E2F">
      <w:pPr>
        <w:pStyle w:val="Tabletext"/>
        <w:keepNext/>
        <w:rPr>
          <w:rFonts w:ascii="Arial" w:eastAsiaTheme="minorEastAsia" w:hAnsi="Arial" w:cstheme="minorBidi"/>
          <w:szCs w:val="21"/>
          <w:lang w:eastAsia="en-US"/>
        </w:rPr>
      </w:pPr>
    </w:p>
    <w:p w14:paraId="7277340B" w14:textId="77777777" w:rsidR="00672E2F" w:rsidRPr="00816D08" w:rsidRDefault="00672E2F" w:rsidP="00672E2F">
      <w:pPr>
        <w:pStyle w:val="Tabletext"/>
        <w:keepNext/>
        <w:rPr>
          <w:rFonts w:ascii="Arial" w:eastAsiaTheme="minorEastAsia" w:hAnsi="Arial" w:cstheme="minorBidi"/>
          <w:szCs w:val="21"/>
          <w:lang w:eastAsia="en-US"/>
        </w:rPr>
      </w:pPr>
      <w:r w:rsidRPr="00A83DE6">
        <w:rPr>
          <w:rFonts w:ascii="Arial" w:eastAsiaTheme="minorEastAsia" w:hAnsi="Arial" w:cstheme="minorBidi"/>
          <w:szCs w:val="21"/>
          <w:lang w:eastAsia="en-US"/>
        </w:rPr>
        <w:t>3 new items</w:t>
      </w:r>
      <w:r>
        <w:rPr>
          <w:rFonts w:asciiTheme="majorHAnsi" w:hAnsiTheme="majorHAnsi"/>
          <w:b/>
        </w:rPr>
        <w:t xml:space="preserve"> (</w:t>
      </w:r>
      <w:r w:rsidRPr="0045757B">
        <w:rPr>
          <w:rStyle w:val="NEWItemNumber"/>
          <w:b w:val="0"/>
        </w:rPr>
        <w:t>new item numbers</w:t>
      </w:r>
      <w:r>
        <w:rPr>
          <w:rStyle w:val="NEWItemNumber"/>
          <w:b w:val="0"/>
        </w:rPr>
        <w:t xml:space="preserve"> </w:t>
      </w:r>
      <w:r w:rsidRPr="000E18B3">
        <w:rPr>
          <w:rStyle w:val="NEWItemNumber"/>
        </w:rPr>
        <w:t>30790 30791 30792</w:t>
      </w:r>
      <w:r>
        <w:rPr>
          <w:rFonts w:asciiTheme="majorHAnsi" w:hAnsiTheme="majorHAnsi"/>
          <w:b/>
        </w:rPr>
        <w:t xml:space="preserve">) </w:t>
      </w:r>
      <w:r w:rsidRPr="00816D08">
        <w:rPr>
          <w:rFonts w:ascii="Arial" w:eastAsiaTheme="minorEastAsia" w:hAnsi="Arial" w:cstheme="minorBidi"/>
          <w:szCs w:val="21"/>
          <w:lang w:eastAsia="en-US"/>
        </w:rPr>
        <w:t>Item 30790 (</w:t>
      </w:r>
      <w:r>
        <w:rPr>
          <w:rFonts w:ascii="Arial" w:eastAsiaTheme="minorEastAsia" w:hAnsi="Arial" w:cstheme="minorBidi"/>
          <w:szCs w:val="21"/>
          <w:lang w:eastAsia="en-US"/>
        </w:rPr>
        <w:t>p</w:t>
      </w:r>
      <w:r w:rsidRPr="00B605A6">
        <w:rPr>
          <w:rFonts w:ascii="Arial" w:eastAsiaTheme="minorEastAsia" w:hAnsi="Arial" w:cstheme="minorBidi"/>
          <w:szCs w:val="21"/>
          <w:lang w:eastAsia="en-US"/>
        </w:rPr>
        <w:t>ancreatic cyst anastomosis to stomach, duodenum or small intestine</w:t>
      </w:r>
      <w:r>
        <w:rPr>
          <w:rFonts w:ascii="Arial" w:eastAsiaTheme="minorEastAsia" w:hAnsi="Arial" w:cstheme="minorBidi"/>
          <w:szCs w:val="21"/>
          <w:lang w:eastAsia="en-US"/>
        </w:rPr>
        <w:t xml:space="preserve">) will combine services currently provided by separate items. Item 30791 is a new item providing for subsequent pancreatic necrosectomies (existing item 30577 will provide for an initial </w:t>
      </w:r>
      <w:r w:rsidRPr="00816D08">
        <w:rPr>
          <w:rFonts w:ascii="Arial" w:eastAsiaTheme="minorEastAsia" w:hAnsi="Arial" w:cstheme="minorBidi"/>
          <w:szCs w:val="21"/>
          <w:lang w:eastAsia="en-US"/>
        </w:rPr>
        <w:t>pancreatic</w:t>
      </w:r>
      <w:r>
        <w:rPr>
          <w:rFonts w:ascii="Arial" w:eastAsiaTheme="minorEastAsia" w:hAnsi="Arial" w:cstheme="minorBidi"/>
          <w:szCs w:val="21"/>
          <w:lang w:eastAsia="en-US"/>
        </w:rPr>
        <w:t xml:space="preserve"> </w:t>
      </w:r>
      <w:r w:rsidRPr="00816D08">
        <w:rPr>
          <w:rFonts w:ascii="Arial" w:eastAsiaTheme="minorEastAsia" w:hAnsi="Arial" w:cstheme="minorBidi"/>
          <w:szCs w:val="21"/>
          <w:lang w:eastAsia="en-US"/>
        </w:rPr>
        <w:t>necrosectomy)</w:t>
      </w:r>
      <w:r>
        <w:rPr>
          <w:rFonts w:ascii="Arial" w:eastAsiaTheme="minorEastAsia" w:hAnsi="Arial" w:cstheme="minorBidi"/>
          <w:szCs w:val="21"/>
          <w:lang w:eastAsia="en-US"/>
        </w:rPr>
        <w:t xml:space="preserve">. Item 30792 is a new item providing for distal </w:t>
      </w:r>
      <w:r w:rsidRPr="00B605A6">
        <w:rPr>
          <w:rFonts w:ascii="Arial" w:eastAsiaTheme="minorEastAsia" w:hAnsi="Arial" w:cstheme="minorBidi"/>
          <w:szCs w:val="21"/>
          <w:lang w:eastAsia="en-US"/>
        </w:rPr>
        <w:t>pancreatectomy</w:t>
      </w:r>
      <w:r>
        <w:rPr>
          <w:rFonts w:ascii="Arial" w:eastAsiaTheme="minorEastAsia" w:hAnsi="Arial" w:cstheme="minorBidi"/>
          <w:szCs w:val="21"/>
          <w:lang w:eastAsia="en-US"/>
        </w:rPr>
        <w:t xml:space="preserve"> with splenectomy (existing item 30583 will provide for distal </w:t>
      </w:r>
      <w:r w:rsidRPr="00B605A6">
        <w:rPr>
          <w:rFonts w:ascii="Arial" w:eastAsiaTheme="minorEastAsia" w:hAnsi="Arial" w:cstheme="minorBidi"/>
          <w:szCs w:val="21"/>
          <w:lang w:eastAsia="en-US"/>
        </w:rPr>
        <w:t>pancreatectomy</w:t>
      </w:r>
      <w:r>
        <w:rPr>
          <w:rFonts w:ascii="Arial" w:eastAsiaTheme="minorEastAsia" w:hAnsi="Arial" w:cstheme="minorBidi"/>
          <w:szCs w:val="21"/>
          <w:lang w:eastAsia="en-US"/>
        </w:rPr>
        <w:t xml:space="preserve"> with </w:t>
      </w:r>
      <w:r w:rsidRPr="00C06F0B">
        <w:rPr>
          <w:rFonts w:ascii="Arial" w:eastAsiaTheme="minorEastAsia" w:hAnsi="Arial" w:cstheme="minorBidi"/>
          <w:szCs w:val="21"/>
          <w:lang w:eastAsia="en-US"/>
        </w:rPr>
        <w:t>splenic preservation</w:t>
      </w:r>
      <w:r>
        <w:rPr>
          <w:rFonts w:ascii="Arial" w:eastAsiaTheme="minorEastAsia" w:hAnsi="Arial" w:cstheme="minorBidi"/>
          <w:szCs w:val="21"/>
          <w:lang w:eastAsia="en-US"/>
        </w:rPr>
        <w:t>).</w:t>
      </w:r>
    </w:p>
    <w:p w14:paraId="6214797D" w14:textId="77777777" w:rsidR="00672E2F" w:rsidRDefault="00672E2F" w:rsidP="00672E2F"/>
    <w:p w14:paraId="4685950A" w14:textId="77777777" w:rsidR="00672E2F" w:rsidRPr="00A438D6" w:rsidRDefault="00672E2F" w:rsidP="00672E2F">
      <w:pPr>
        <w:pStyle w:val="Tabletext"/>
        <w:keepNext/>
        <w:rPr>
          <w:rFonts w:ascii="Arial" w:eastAsiaTheme="minorEastAsia" w:hAnsi="Arial" w:cstheme="minorBidi"/>
          <w:szCs w:val="21"/>
          <w:lang w:eastAsia="en-US"/>
        </w:rPr>
      </w:pPr>
      <w:r>
        <w:rPr>
          <w:rFonts w:asciiTheme="majorHAnsi" w:eastAsiaTheme="minorEastAsia" w:hAnsiTheme="majorHAnsi" w:cstheme="minorBidi"/>
          <w:lang w:eastAsia="en-US"/>
        </w:rPr>
        <w:t xml:space="preserve">3 </w:t>
      </w:r>
      <w:r w:rsidRPr="00657771">
        <w:rPr>
          <w:rFonts w:asciiTheme="majorHAnsi" w:eastAsiaTheme="minorEastAsia" w:hAnsiTheme="majorHAnsi" w:cstheme="minorBidi"/>
          <w:lang w:eastAsia="en-US"/>
        </w:rPr>
        <w:t>amended items</w:t>
      </w:r>
      <w:r>
        <w:t xml:space="preserve"> (</w:t>
      </w:r>
      <w:r w:rsidRPr="0090132F">
        <w:rPr>
          <w:rStyle w:val="AmendedItemNumber"/>
        </w:rPr>
        <w:t xml:space="preserve">item </w:t>
      </w:r>
      <w:r w:rsidRPr="001F75C2">
        <w:rPr>
          <w:rStyle w:val="AmendedItemNumber"/>
        </w:rPr>
        <w:t>numbers</w:t>
      </w:r>
      <w:r>
        <w:rPr>
          <w:rStyle w:val="AmendedItemNumber"/>
        </w:rPr>
        <w:t xml:space="preserve"> 30577 </w:t>
      </w:r>
      <w:r w:rsidRPr="000E18B3">
        <w:rPr>
          <w:rStyle w:val="AmendedItemNumber"/>
        </w:rPr>
        <w:t>30583 30584</w:t>
      </w:r>
      <w:r>
        <w:t xml:space="preserve">) </w:t>
      </w:r>
      <w:r w:rsidRPr="00A438D6">
        <w:rPr>
          <w:rFonts w:ascii="Arial" w:eastAsiaTheme="minorEastAsia" w:hAnsi="Arial" w:cstheme="minorBidi"/>
          <w:szCs w:val="21"/>
          <w:lang w:eastAsia="en-US"/>
        </w:rPr>
        <w:t>Items 30577 and 30583 revised as per above</w:t>
      </w:r>
      <w:r>
        <w:rPr>
          <w:rFonts w:ascii="Arial" w:eastAsiaTheme="minorEastAsia" w:hAnsi="Arial" w:cstheme="minorBidi"/>
          <w:szCs w:val="21"/>
          <w:lang w:eastAsia="en-US"/>
        </w:rPr>
        <w:t>. Item 30584 (</w:t>
      </w:r>
      <w:r w:rsidRPr="000B2E05">
        <w:rPr>
          <w:rFonts w:ascii="Arial" w:eastAsiaTheme="minorEastAsia" w:hAnsi="Arial" w:cstheme="minorBidi"/>
          <w:szCs w:val="21"/>
          <w:lang w:eastAsia="en-US"/>
        </w:rPr>
        <w:t>Pancreatico</w:t>
      </w:r>
      <w:r w:rsidRPr="000B2E05">
        <w:rPr>
          <w:rFonts w:ascii="Arial" w:eastAsiaTheme="minorEastAsia" w:hAnsi="Arial" w:cstheme="minorBidi"/>
          <w:szCs w:val="21"/>
          <w:lang w:eastAsia="en-US"/>
        </w:rPr>
        <w:noBreakHyphen/>
        <w:t>duodenectomy, (Whipple’s</w:t>
      </w:r>
      <w:r>
        <w:rPr>
          <w:rFonts w:ascii="Arial" w:eastAsiaTheme="minorEastAsia" w:hAnsi="Arial" w:cstheme="minorBidi"/>
          <w:szCs w:val="21"/>
          <w:lang w:eastAsia="en-US"/>
        </w:rPr>
        <w:t xml:space="preserve"> procedure))</w:t>
      </w:r>
      <w:r w:rsidRPr="000B2E05">
        <w:rPr>
          <w:rFonts w:ascii="Arial" w:eastAsiaTheme="minorEastAsia" w:hAnsi="Arial" w:cstheme="minorBidi"/>
          <w:szCs w:val="21"/>
          <w:lang w:eastAsia="en-US"/>
        </w:rPr>
        <w:t xml:space="preserve"> </w:t>
      </w:r>
      <w:r>
        <w:rPr>
          <w:rFonts w:ascii="Arial" w:eastAsiaTheme="minorEastAsia" w:hAnsi="Arial" w:cstheme="minorBidi"/>
          <w:szCs w:val="21"/>
          <w:lang w:eastAsia="en-US"/>
        </w:rPr>
        <w:t xml:space="preserve">has been revised to include </w:t>
      </w:r>
      <w:r w:rsidRPr="00A438D6">
        <w:rPr>
          <w:rFonts w:ascii="Arial" w:eastAsiaTheme="minorEastAsia" w:hAnsi="Arial" w:cstheme="minorBidi"/>
          <w:szCs w:val="21"/>
          <w:lang w:eastAsia="en-US"/>
        </w:rPr>
        <w:t>cholecystectomy, pancreatico, biliary and gastro jejunal anastomosis.</w:t>
      </w:r>
    </w:p>
    <w:p w14:paraId="0DB3784D" w14:textId="77777777" w:rsidR="00672E2F" w:rsidRDefault="00672E2F" w:rsidP="00672E2F">
      <w:pPr>
        <w:pStyle w:val="Tabletext"/>
        <w:keepNext/>
      </w:pPr>
    </w:p>
    <w:p w14:paraId="391AE961" w14:textId="77777777" w:rsidR="00672E2F" w:rsidRDefault="00672E2F" w:rsidP="00672E2F">
      <w:pPr>
        <w:pStyle w:val="Tabletext"/>
        <w:keepNext/>
        <w:rPr>
          <w:b/>
        </w:rPr>
      </w:pPr>
      <w:r>
        <w:rPr>
          <w:rFonts w:asciiTheme="majorHAnsi" w:eastAsiaTheme="minorEastAsia" w:hAnsiTheme="majorHAnsi" w:cstheme="minorBidi"/>
          <w:lang w:eastAsia="en-US"/>
        </w:rPr>
        <w:t xml:space="preserve">2 </w:t>
      </w:r>
      <w:r w:rsidRPr="00657771">
        <w:rPr>
          <w:rFonts w:asciiTheme="majorHAnsi" w:eastAsiaTheme="minorEastAsia" w:hAnsiTheme="majorHAnsi" w:cstheme="minorBidi"/>
          <w:lang w:eastAsia="en-US"/>
        </w:rPr>
        <w:t>deleted items</w:t>
      </w:r>
      <w:r>
        <w:t xml:space="preserve"> (</w:t>
      </w:r>
      <w:r w:rsidRPr="0090132F">
        <w:rPr>
          <w:rStyle w:val="DeletedItemNumber"/>
        </w:rPr>
        <w:t xml:space="preserve">item </w:t>
      </w:r>
      <w:r w:rsidRPr="000B75AA">
        <w:rPr>
          <w:rStyle w:val="DeletedItemNumber"/>
        </w:rPr>
        <w:t>numbers</w:t>
      </w:r>
      <w:r>
        <w:rPr>
          <w:rStyle w:val="DeletedItemNumber"/>
        </w:rPr>
        <w:t xml:space="preserve"> </w:t>
      </w:r>
      <w:r w:rsidRPr="000E18B3">
        <w:rPr>
          <w:rStyle w:val="DeletedItemNumber"/>
        </w:rPr>
        <w:t>30586 30587</w:t>
      </w:r>
      <w:r w:rsidRPr="00E60E24">
        <w:rPr>
          <w:b/>
        </w:rPr>
        <w:t>)</w:t>
      </w:r>
      <w:r w:rsidRPr="00A438D6">
        <w:rPr>
          <w:rFonts w:ascii="Arial" w:eastAsiaTheme="minorEastAsia" w:hAnsi="Arial" w:cstheme="minorBidi"/>
          <w:szCs w:val="21"/>
          <w:lang w:eastAsia="en-US"/>
        </w:rPr>
        <w:t xml:space="preserve"> The services in these items have been consolidated under new item </w:t>
      </w:r>
      <w:r w:rsidRPr="00816D08">
        <w:rPr>
          <w:rFonts w:ascii="Arial" w:eastAsiaTheme="minorEastAsia" w:hAnsi="Arial" w:cstheme="minorBidi"/>
          <w:szCs w:val="21"/>
          <w:lang w:eastAsia="en-US"/>
        </w:rPr>
        <w:t>30790</w:t>
      </w:r>
      <w:r>
        <w:rPr>
          <w:rFonts w:ascii="Arial" w:eastAsiaTheme="minorEastAsia" w:hAnsi="Arial" w:cstheme="minorBidi"/>
          <w:szCs w:val="21"/>
          <w:lang w:eastAsia="en-US"/>
        </w:rPr>
        <w:t>.</w:t>
      </w:r>
    </w:p>
    <w:p w14:paraId="6C869C4A" w14:textId="77777777" w:rsidR="00672E2F" w:rsidRPr="00697D83" w:rsidRDefault="00672E2F" w:rsidP="00697D83">
      <w:pPr>
        <w:pStyle w:val="Tabletext"/>
        <w:rPr>
          <w:rFonts w:ascii="Arial" w:eastAsiaTheme="minorEastAsia" w:hAnsi="Arial" w:cstheme="minorBidi"/>
          <w:szCs w:val="21"/>
          <w:lang w:eastAsia="en-US"/>
        </w:rPr>
      </w:pPr>
    </w:p>
    <w:p w14:paraId="22A520A7" w14:textId="590239FC" w:rsidR="009D32A8" w:rsidRDefault="009D32A8" w:rsidP="00657771">
      <w:pPr>
        <w:pStyle w:val="Tabletext"/>
        <w:keepNext/>
        <w:rPr>
          <w:rFonts w:asciiTheme="majorHAnsi" w:hAnsiTheme="majorHAnsi"/>
          <w:b/>
        </w:rPr>
      </w:pPr>
    </w:p>
    <w:p w14:paraId="2ED11645" w14:textId="19461B57" w:rsidR="00FE4575" w:rsidRDefault="001E2047" w:rsidP="00657771">
      <w:pPr>
        <w:pStyle w:val="Tabletext"/>
        <w:keepNext/>
        <w:rPr>
          <w:rFonts w:asciiTheme="majorHAnsi" w:eastAsiaTheme="minorEastAsia" w:hAnsiTheme="majorHAnsi" w:cstheme="minorBidi"/>
          <w:b/>
          <w:color w:val="001A70" w:themeColor="text2"/>
          <w:lang w:eastAsia="en-US"/>
        </w:rPr>
      </w:pPr>
      <w:r>
        <w:rPr>
          <w:rFonts w:asciiTheme="majorHAnsi" w:eastAsiaTheme="minorEastAsia" w:hAnsiTheme="majorHAnsi" w:cstheme="minorBidi"/>
          <w:b/>
          <w:color w:val="001A70" w:themeColor="text2"/>
          <w:lang w:eastAsia="en-US"/>
        </w:rPr>
        <w:t>Spleen</w:t>
      </w:r>
    </w:p>
    <w:p w14:paraId="31939DEA" w14:textId="3AF7CF13" w:rsidR="001E2047" w:rsidRDefault="001E2047" w:rsidP="00657771">
      <w:pPr>
        <w:pStyle w:val="Tabletext"/>
        <w:keepNext/>
        <w:rPr>
          <w:rFonts w:asciiTheme="majorHAnsi" w:eastAsiaTheme="minorEastAsia" w:hAnsiTheme="majorHAnsi" w:cstheme="minorBidi"/>
          <w:b/>
          <w:color w:val="001A70" w:themeColor="text2"/>
          <w:lang w:eastAsia="en-US"/>
        </w:rPr>
      </w:pPr>
    </w:p>
    <w:p w14:paraId="15AC091A" w14:textId="47CE41DE" w:rsidR="001E2047" w:rsidRPr="00D53376" w:rsidRDefault="001216C6" w:rsidP="001E2047">
      <w:pPr>
        <w:pStyle w:val="Tabletext"/>
        <w:keepNext/>
        <w:rPr>
          <w:rFonts w:ascii="Arial" w:eastAsiaTheme="minorEastAsia" w:hAnsi="Arial" w:cstheme="minorBidi"/>
          <w:szCs w:val="21"/>
          <w:lang w:eastAsia="en-US"/>
        </w:rPr>
      </w:pPr>
      <w:r>
        <w:rPr>
          <w:rFonts w:asciiTheme="majorHAnsi" w:hAnsiTheme="majorHAnsi"/>
        </w:rPr>
        <w:t xml:space="preserve">1 </w:t>
      </w:r>
      <w:r w:rsidR="001E2047">
        <w:rPr>
          <w:rFonts w:asciiTheme="majorHAnsi" w:hAnsiTheme="majorHAnsi"/>
        </w:rPr>
        <w:t>new item</w:t>
      </w:r>
      <w:r w:rsidR="001E2047">
        <w:rPr>
          <w:rFonts w:asciiTheme="majorHAnsi" w:hAnsiTheme="majorHAnsi"/>
          <w:b/>
        </w:rPr>
        <w:t xml:space="preserve"> (</w:t>
      </w:r>
      <w:r w:rsidR="001E2047" w:rsidRPr="0045757B">
        <w:rPr>
          <w:rStyle w:val="NEWItemNumber"/>
          <w:b w:val="0"/>
        </w:rPr>
        <w:t>new item numbers</w:t>
      </w:r>
      <w:r>
        <w:rPr>
          <w:rStyle w:val="NEWItemNumber"/>
          <w:b w:val="0"/>
        </w:rPr>
        <w:t xml:space="preserve"> </w:t>
      </w:r>
      <w:r w:rsidRPr="001216C6">
        <w:rPr>
          <w:rStyle w:val="NEWItemNumber"/>
        </w:rPr>
        <w:t>30800</w:t>
      </w:r>
      <w:r w:rsidR="001E2047">
        <w:rPr>
          <w:rStyle w:val="NEWItemNumber"/>
          <w:b w:val="0"/>
        </w:rPr>
        <w:t xml:space="preserve"> </w:t>
      </w:r>
      <w:r w:rsidR="001E2047">
        <w:rPr>
          <w:rFonts w:asciiTheme="majorHAnsi" w:hAnsiTheme="majorHAnsi"/>
          <w:b/>
        </w:rPr>
        <w:t>)</w:t>
      </w:r>
      <w:r w:rsidR="00855A1E">
        <w:rPr>
          <w:rFonts w:asciiTheme="majorHAnsi" w:hAnsiTheme="majorHAnsi"/>
          <w:b/>
        </w:rPr>
        <w:t xml:space="preserve"> </w:t>
      </w:r>
      <w:r w:rsidR="00D53376" w:rsidRPr="00D53376">
        <w:rPr>
          <w:rFonts w:ascii="Arial" w:eastAsiaTheme="minorEastAsia" w:hAnsi="Arial" w:cstheme="minorBidi"/>
          <w:szCs w:val="21"/>
          <w:lang w:eastAsia="en-US"/>
        </w:rPr>
        <w:t>Item 30800</w:t>
      </w:r>
      <w:r w:rsidR="00D53376">
        <w:rPr>
          <w:rFonts w:ascii="Arial" w:eastAsiaTheme="minorEastAsia" w:hAnsi="Arial" w:cstheme="minorBidi"/>
          <w:szCs w:val="21"/>
          <w:lang w:eastAsia="en-US"/>
        </w:rPr>
        <w:t xml:space="preserve"> (splenectomy) will combine services currently provided by separate items.</w:t>
      </w:r>
    </w:p>
    <w:p w14:paraId="766EE1EB" w14:textId="3CA1EA9E" w:rsidR="001E2047" w:rsidRDefault="001E2047" w:rsidP="001E2047">
      <w:pPr>
        <w:pStyle w:val="Tabletext"/>
        <w:keepNext/>
      </w:pPr>
    </w:p>
    <w:p w14:paraId="067ACB24" w14:textId="1012D1BA" w:rsidR="003B3A2C" w:rsidRDefault="001216C6" w:rsidP="003B3A2C">
      <w:pPr>
        <w:pStyle w:val="Tabletext"/>
        <w:keepNext/>
        <w:rPr>
          <w:b/>
        </w:rPr>
      </w:pPr>
      <w:r>
        <w:rPr>
          <w:rFonts w:asciiTheme="majorHAnsi" w:eastAsiaTheme="minorEastAsia" w:hAnsiTheme="majorHAnsi" w:cstheme="minorBidi"/>
          <w:lang w:eastAsia="en-US"/>
        </w:rPr>
        <w:t xml:space="preserve">2 </w:t>
      </w:r>
      <w:r w:rsidR="001E2047" w:rsidRPr="00657771">
        <w:rPr>
          <w:rFonts w:asciiTheme="majorHAnsi" w:eastAsiaTheme="minorEastAsia" w:hAnsiTheme="majorHAnsi" w:cstheme="minorBidi"/>
          <w:lang w:eastAsia="en-US"/>
        </w:rPr>
        <w:t>deleted items</w:t>
      </w:r>
      <w:r w:rsidR="001E2047">
        <w:t xml:space="preserve"> (</w:t>
      </w:r>
      <w:r w:rsidR="001E2047" w:rsidRPr="0090132F">
        <w:rPr>
          <w:rStyle w:val="DeletedItemNumber"/>
        </w:rPr>
        <w:t xml:space="preserve">item </w:t>
      </w:r>
      <w:r w:rsidR="001E2047" w:rsidRPr="000B75AA">
        <w:rPr>
          <w:rStyle w:val="DeletedItemNumber"/>
        </w:rPr>
        <w:t>numbers</w:t>
      </w:r>
      <w:r>
        <w:rPr>
          <w:rStyle w:val="DeletedItemNumber"/>
        </w:rPr>
        <w:t xml:space="preserve"> </w:t>
      </w:r>
      <w:r w:rsidRPr="001216C6">
        <w:rPr>
          <w:rStyle w:val="DeletedItemNumber"/>
        </w:rPr>
        <w:t>30597 31470</w:t>
      </w:r>
      <w:r w:rsidR="001E2047">
        <w:rPr>
          <w:rStyle w:val="DeletedItemNumber"/>
        </w:rPr>
        <w:t xml:space="preserve"> </w:t>
      </w:r>
      <w:r w:rsidR="001E2047" w:rsidRPr="00E60E24">
        <w:rPr>
          <w:b/>
        </w:rPr>
        <w:t>)</w:t>
      </w:r>
      <w:r w:rsidR="00D53376">
        <w:rPr>
          <w:b/>
        </w:rPr>
        <w:t xml:space="preserve"> </w:t>
      </w:r>
      <w:r w:rsidR="003B3A2C" w:rsidRPr="00A438D6">
        <w:rPr>
          <w:rFonts w:ascii="Arial" w:eastAsiaTheme="minorEastAsia" w:hAnsi="Arial" w:cstheme="minorBidi"/>
          <w:szCs w:val="21"/>
          <w:lang w:eastAsia="en-US"/>
        </w:rPr>
        <w:t xml:space="preserve">The services in these items have been consolidated under new item </w:t>
      </w:r>
      <w:r w:rsidR="003B3A2C">
        <w:rPr>
          <w:rFonts w:ascii="Arial" w:eastAsiaTheme="minorEastAsia" w:hAnsi="Arial" w:cstheme="minorBidi"/>
          <w:szCs w:val="21"/>
          <w:lang w:eastAsia="en-US"/>
        </w:rPr>
        <w:t>30800.</w:t>
      </w:r>
    </w:p>
    <w:p w14:paraId="16DDFAF2" w14:textId="63CAC6B4" w:rsidR="001E2047" w:rsidRDefault="001E2047" w:rsidP="001E2047">
      <w:pPr>
        <w:pStyle w:val="Tabletext"/>
        <w:keepNext/>
        <w:rPr>
          <w:b/>
        </w:rPr>
      </w:pPr>
    </w:p>
    <w:p w14:paraId="0CD0DBE2" w14:textId="32238F7F" w:rsidR="001216C6" w:rsidRDefault="001216C6" w:rsidP="001E2047">
      <w:pPr>
        <w:pStyle w:val="Tabletext"/>
        <w:keepNext/>
        <w:rPr>
          <w:b/>
        </w:rPr>
      </w:pPr>
    </w:p>
    <w:p w14:paraId="4FCFF16E" w14:textId="3989B338" w:rsidR="001E2047" w:rsidRDefault="001216C6" w:rsidP="00657771">
      <w:pPr>
        <w:pStyle w:val="Tabletext"/>
        <w:keepNext/>
        <w:rPr>
          <w:rFonts w:asciiTheme="majorHAnsi" w:eastAsiaTheme="minorEastAsia" w:hAnsiTheme="majorHAnsi" w:cstheme="minorBidi"/>
          <w:b/>
          <w:color w:val="001A70" w:themeColor="text2"/>
          <w:lang w:eastAsia="en-US"/>
        </w:rPr>
      </w:pPr>
      <w:r>
        <w:rPr>
          <w:rFonts w:asciiTheme="majorHAnsi" w:eastAsiaTheme="minorEastAsia" w:hAnsiTheme="majorHAnsi" w:cstheme="minorBidi"/>
          <w:b/>
          <w:color w:val="001A70" w:themeColor="text2"/>
          <w:lang w:eastAsia="en-US"/>
        </w:rPr>
        <w:t>Oncology</w:t>
      </w:r>
    </w:p>
    <w:p w14:paraId="72AD4C60" w14:textId="00BC0F19" w:rsidR="001216C6" w:rsidRDefault="001216C6" w:rsidP="00657771">
      <w:pPr>
        <w:pStyle w:val="Tabletext"/>
        <w:keepNext/>
        <w:rPr>
          <w:rFonts w:asciiTheme="majorHAnsi" w:eastAsiaTheme="minorEastAsia" w:hAnsiTheme="majorHAnsi" w:cstheme="minorBidi"/>
          <w:b/>
          <w:color w:val="001A70" w:themeColor="text2"/>
          <w:lang w:eastAsia="en-US"/>
        </w:rPr>
      </w:pPr>
    </w:p>
    <w:p w14:paraId="499BD67F" w14:textId="6976ED43" w:rsidR="001216C6" w:rsidRDefault="00D74DA8" w:rsidP="00657771">
      <w:pPr>
        <w:pStyle w:val="Tabletext"/>
        <w:keepNext/>
        <w:rPr>
          <w:rFonts w:asciiTheme="majorHAnsi" w:eastAsiaTheme="minorEastAsia" w:hAnsiTheme="majorHAnsi" w:cstheme="minorBidi"/>
          <w:b/>
          <w:color w:val="001A70" w:themeColor="text2"/>
          <w:lang w:eastAsia="en-US"/>
        </w:rPr>
      </w:pPr>
      <w:r>
        <w:rPr>
          <w:rFonts w:asciiTheme="majorHAnsi" w:hAnsiTheme="majorHAnsi"/>
        </w:rPr>
        <w:t xml:space="preserve">1 </w:t>
      </w:r>
      <w:r w:rsidR="001216C6">
        <w:rPr>
          <w:rFonts w:asciiTheme="majorHAnsi" w:hAnsiTheme="majorHAnsi"/>
        </w:rPr>
        <w:t>new item</w:t>
      </w:r>
      <w:r w:rsidR="001216C6">
        <w:rPr>
          <w:rFonts w:asciiTheme="majorHAnsi" w:hAnsiTheme="majorHAnsi"/>
          <w:b/>
        </w:rPr>
        <w:t xml:space="preserve"> (</w:t>
      </w:r>
      <w:r w:rsidR="001216C6">
        <w:rPr>
          <w:rStyle w:val="NEWItemNumber"/>
          <w:b w:val="0"/>
        </w:rPr>
        <w:t xml:space="preserve">new item number </w:t>
      </w:r>
      <w:r w:rsidR="001216C6" w:rsidRPr="001216C6">
        <w:rPr>
          <w:rStyle w:val="NEWItemNumber"/>
        </w:rPr>
        <w:t>30810</w:t>
      </w:r>
      <w:r w:rsidR="001216C6" w:rsidRPr="00D3166B">
        <w:rPr>
          <w:rFonts w:asciiTheme="majorHAnsi" w:hAnsiTheme="majorHAnsi"/>
          <w:b/>
        </w:rPr>
        <w:t>)</w:t>
      </w:r>
      <w:r w:rsidR="00D3166B" w:rsidRPr="00D3166B">
        <w:rPr>
          <w:rFonts w:asciiTheme="majorHAnsi" w:hAnsiTheme="majorHAnsi"/>
          <w:b/>
        </w:rPr>
        <w:t xml:space="preserve"> </w:t>
      </w:r>
      <w:r w:rsidR="00692C84" w:rsidRPr="00692C84">
        <w:rPr>
          <w:rFonts w:ascii="Arial" w:eastAsiaTheme="minorEastAsia" w:hAnsi="Arial" w:cstheme="minorBidi"/>
          <w:szCs w:val="21"/>
          <w:lang w:eastAsia="en-US"/>
        </w:rPr>
        <w:t xml:space="preserve">Item </w:t>
      </w:r>
      <w:r w:rsidR="00692C84">
        <w:rPr>
          <w:rFonts w:ascii="Arial" w:eastAsiaTheme="minorEastAsia" w:hAnsi="Arial" w:cstheme="minorBidi"/>
          <w:szCs w:val="21"/>
          <w:lang w:eastAsia="en-US"/>
        </w:rPr>
        <w:t>30810 (</w:t>
      </w:r>
      <w:r w:rsidR="00692C84" w:rsidRPr="00692C84">
        <w:rPr>
          <w:rFonts w:ascii="Arial" w:eastAsiaTheme="minorEastAsia" w:hAnsi="Arial" w:cstheme="minorBidi"/>
          <w:szCs w:val="21"/>
          <w:lang w:eastAsia="en-US"/>
        </w:rPr>
        <w:t>Exploration of pancreas or duodenum for endocrine tumour)</w:t>
      </w:r>
      <w:r w:rsidR="00692C84">
        <w:rPr>
          <w:rFonts w:ascii="Arial" w:eastAsiaTheme="minorEastAsia" w:hAnsi="Arial" w:cstheme="minorBidi"/>
          <w:szCs w:val="21"/>
          <w:lang w:eastAsia="en-US"/>
        </w:rPr>
        <w:t xml:space="preserve"> will combine services currently provided by separate items.</w:t>
      </w:r>
    </w:p>
    <w:p w14:paraId="3D812F2D" w14:textId="77777777" w:rsidR="001216C6" w:rsidRPr="009B6ACA" w:rsidRDefault="001216C6" w:rsidP="00657771">
      <w:pPr>
        <w:pStyle w:val="Tabletext"/>
        <w:keepNext/>
        <w:rPr>
          <w:rFonts w:asciiTheme="majorHAnsi" w:eastAsiaTheme="minorEastAsia" w:hAnsiTheme="majorHAnsi" w:cstheme="minorBidi"/>
          <w:b/>
          <w:color w:val="001A70" w:themeColor="text2"/>
          <w:lang w:eastAsia="en-US"/>
        </w:rPr>
      </w:pPr>
    </w:p>
    <w:p w14:paraId="6B96D364" w14:textId="42B677D2" w:rsidR="009B6ACA" w:rsidRPr="00B81F28" w:rsidRDefault="00D74DA8" w:rsidP="00657771">
      <w:pPr>
        <w:pStyle w:val="Tabletext"/>
        <w:keepNext/>
        <w:rPr>
          <w:rFonts w:ascii="Arial" w:eastAsiaTheme="minorEastAsia" w:hAnsi="Arial" w:cstheme="minorBidi"/>
          <w:szCs w:val="21"/>
          <w:lang w:eastAsia="en-US"/>
        </w:rPr>
      </w:pPr>
      <w:r>
        <w:rPr>
          <w:rFonts w:asciiTheme="majorHAnsi" w:eastAsiaTheme="minorEastAsia" w:hAnsiTheme="majorHAnsi" w:cstheme="minorBidi"/>
          <w:lang w:eastAsia="en-US"/>
        </w:rPr>
        <w:t xml:space="preserve">1 </w:t>
      </w:r>
      <w:r w:rsidR="00E82BF4">
        <w:rPr>
          <w:rFonts w:asciiTheme="majorHAnsi" w:eastAsiaTheme="minorEastAsia" w:hAnsiTheme="majorHAnsi" w:cstheme="minorBidi"/>
          <w:lang w:eastAsia="en-US"/>
        </w:rPr>
        <w:t>amended item</w:t>
      </w:r>
      <w:r w:rsidR="001216C6">
        <w:t xml:space="preserve"> (</w:t>
      </w:r>
      <w:r w:rsidR="001216C6" w:rsidRPr="0090132F">
        <w:rPr>
          <w:rStyle w:val="AmendedItemNumber"/>
        </w:rPr>
        <w:t xml:space="preserve">item </w:t>
      </w:r>
      <w:r w:rsidR="001216C6" w:rsidRPr="001F75C2">
        <w:rPr>
          <w:rStyle w:val="AmendedItemNumber"/>
        </w:rPr>
        <w:t>numbers</w:t>
      </w:r>
      <w:r w:rsidR="001216C6">
        <w:rPr>
          <w:rStyle w:val="AmendedItemNumber"/>
        </w:rPr>
        <w:t xml:space="preserve"> </w:t>
      </w:r>
      <w:r w:rsidR="001216C6" w:rsidRPr="001013ED">
        <w:rPr>
          <w:rStyle w:val="AmendedItemNumber"/>
        </w:rPr>
        <w:t>30419</w:t>
      </w:r>
      <w:r w:rsidR="001216C6">
        <w:t>)</w:t>
      </w:r>
      <w:r w:rsidR="00B81F28">
        <w:t xml:space="preserve"> </w:t>
      </w:r>
      <w:r w:rsidR="00B81F28" w:rsidRPr="00B81F28">
        <w:rPr>
          <w:rFonts w:ascii="Arial" w:eastAsiaTheme="minorEastAsia" w:hAnsi="Arial" w:cstheme="minorBidi"/>
          <w:szCs w:val="21"/>
          <w:lang w:eastAsia="en-US"/>
        </w:rPr>
        <w:t>Item 30419</w:t>
      </w:r>
      <w:r w:rsidR="0079316C">
        <w:rPr>
          <w:rFonts w:ascii="Arial" w:eastAsiaTheme="minorEastAsia" w:hAnsi="Arial" w:cstheme="minorBidi"/>
          <w:szCs w:val="21"/>
          <w:lang w:eastAsia="en-US"/>
        </w:rPr>
        <w:t xml:space="preserve"> </w:t>
      </w:r>
      <w:r w:rsidR="00D715D8">
        <w:rPr>
          <w:rFonts w:ascii="Arial" w:eastAsiaTheme="minorEastAsia" w:hAnsi="Arial" w:cstheme="minorBidi"/>
          <w:szCs w:val="21"/>
          <w:lang w:eastAsia="en-US"/>
        </w:rPr>
        <w:t xml:space="preserve">has been </w:t>
      </w:r>
      <w:r w:rsidR="0079316C">
        <w:rPr>
          <w:rFonts w:ascii="Arial" w:eastAsiaTheme="minorEastAsia" w:hAnsi="Arial" w:cstheme="minorBidi"/>
          <w:szCs w:val="21"/>
          <w:lang w:eastAsia="en-US"/>
        </w:rPr>
        <w:t xml:space="preserve">revised to provide flexibility in </w:t>
      </w:r>
      <w:r w:rsidR="004C4226">
        <w:rPr>
          <w:rFonts w:ascii="Arial" w:eastAsiaTheme="minorEastAsia" w:hAnsi="Arial" w:cstheme="minorBidi"/>
          <w:szCs w:val="21"/>
          <w:lang w:eastAsia="en-US"/>
        </w:rPr>
        <w:t xml:space="preserve">ablation approach for </w:t>
      </w:r>
      <w:r w:rsidR="004C4226">
        <w:rPr>
          <w:rFonts w:asciiTheme="minorHAnsi" w:hAnsiTheme="minorHAnsi" w:cstheme="minorHAnsi"/>
          <w:szCs w:val="22"/>
        </w:rPr>
        <w:t>liver tumours.</w:t>
      </w:r>
    </w:p>
    <w:p w14:paraId="6F40AB98" w14:textId="77777777" w:rsidR="001216C6" w:rsidRDefault="001216C6" w:rsidP="00657771">
      <w:pPr>
        <w:pStyle w:val="Tabletext"/>
        <w:keepNext/>
        <w:rPr>
          <w:rFonts w:asciiTheme="majorHAnsi" w:eastAsiaTheme="minorEastAsia" w:hAnsiTheme="majorHAnsi" w:cstheme="minorBidi"/>
          <w:b/>
          <w:color w:val="001A70" w:themeColor="text2"/>
          <w:lang w:eastAsia="en-US"/>
        </w:rPr>
      </w:pPr>
    </w:p>
    <w:p w14:paraId="689BDFDA" w14:textId="7A4E557B" w:rsidR="00B81F28" w:rsidRDefault="00D74DA8" w:rsidP="00B81F28">
      <w:pPr>
        <w:pStyle w:val="Tabletext"/>
        <w:keepNext/>
        <w:rPr>
          <w:b/>
        </w:rPr>
      </w:pPr>
      <w:r>
        <w:rPr>
          <w:rFonts w:asciiTheme="majorHAnsi" w:eastAsiaTheme="minorEastAsia" w:hAnsiTheme="majorHAnsi" w:cstheme="minorBidi"/>
          <w:lang w:eastAsia="en-US"/>
        </w:rPr>
        <w:t xml:space="preserve">3 </w:t>
      </w:r>
      <w:r w:rsidR="001216C6" w:rsidRPr="00657771">
        <w:rPr>
          <w:rFonts w:asciiTheme="majorHAnsi" w:eastAsiaTheme="minorEastAsia" w:hAnsiTheme="majorHAnsi" w:cstheme="minorBidi"/>
          <w:lang w:eastAsia="en-US"/>
        </w:rPr>
        <w:t>deleted items</w:t>
      </w:r>
      <w:r w:rsidR="001216C6">
        <w:t xml:space="preserve"> (</w:t>
      </w:r>
      <w:r w:rsidR="001216C6" w:rsidRPr="0090132F">
        <w:rPr>
          <w:rStyle w:val="DeletedItemNumber"/>
        </w:rPr>
        <w:t xml:space="preserve">item </w:t>
      </w:r>
      <w:r w:rsidR="001216C6" w:rsidRPr="000B75AA">
        <w:rPr>
          <w:rStyle w:val="DeletedItemNumber"/>
        </w:rPr>
        <w:t>numbers</w:t>
      </w:r>
      <w:r w:rsidR="001216C6">
        <w:rPr>
          <w:rStyle w:val="DeletedItemNumber"/>
        </w:rPr>
        <w:t xml:space="preserve"> </w:t>
      </w:r>
      <w:r w:rsidR="001216C6" w:rsidRPr="001013ED">
        <w:rPr>
          <w:rStyle w:val="DeletedItemNumber"/>
        </w:rPr>
        <w:t>30578 30580 30581</w:t>
      </w:r>
      <w:r w:rsidR="001216C6" w:rsidRPr="00E60E24">
        <w:rPr>
          <w:b/>
        </w:rPr>
        <w:t>)</w:t>
      </w:r>
      <w:r w:rsidR="00B81F28">
        <w:rPr>
          <w:b/>
        </w:rPr>
        <w:t xml:space="preserve"> </w:t>
      </w:r>
      <w:r w:rsidR="00B81F28" w:rsidRPr="00A438D6">
        <w:rPr>
          <w:rFonts w:ascii="Arial" w:eastAsiaTheme="minorEastAsia" w:hAnsi="Arial" w:cstheme="minorBidi"/>
          <w:szCs w:val="21"/>
          <w:lang w:eastAsia="en-US"/>
        </w:rPr>
        <w:t xml:space="preserve">The services in these items have been consolidated under new item </w:t>
      </w:r>
      <w:r w:rsidR="00B81F28">
        <w:rPr>
          <w:rFonts w:ascii="Arial" w:eastAsiaTheme="minorEastAsia" w:hAnsi="Arial" w:cstheme="minorBidi"/>
          <w:szCs w:val="21"/>
          <w:lang w:eastAsia="en-US"/>
        </w:rPr>
        <w:t>30810.</w:t>
      </w:r>
    </w:p>
    <w:p w14:paraId="2ED5F05E" w14:textId="2AACE9E3" w:rsidR="009B6ACA" w:rsidRPr="00657771" w:rsidRDefault="009B6ACA" w:rsidP="00657771">
      <w:pPr>
        <w:pStyle w:val="Tabletext"/>
        <w:keepNext/>
        <w:rPr>
          <w:rFonts w:asciiTheme="majorHAnsi" w:eastAsiaTheme="minorEastAsia" w:hAnsiTheme="majorHAnsi" w:cstheme="minorBidi"/>
          <w:b/>
          <w:color w:val="001A70" w:themeColor="text2"/>
          <w:lang w:eastAsia="en-US"/>
        </w:rPr>
      </w:pPr>
    </w:p>
    <w:p w14:paraId="1294F47C" w14:textId="7FA0B291" w:rsidR="00D50EF7" w:rsidRDefault="00D50EF7">
      <w:pPr>
        <w:spacing w:line="259" w:lineRule="auto"/>
        <w:rPr>
          <w:rFonts w:asciiTheme="majorHAnsi" w:hAnsiTheme="majorHAnsi"/>
          <w:b/>
          <w:color w:val="001A70" w:themeColor="text2"/>
          <w:szCs w:val="20"/>
        </w:rPr>
      </w:pPr>
      <w:r>
        <w:rPr>
          <w:rFonts w:asciiTheme="majorHAnsi" w:hAnsiTheme="majorHAnsi"/>
          <w:b/>
          <w:color w:val="001A70" w:themeColor="text2"/>
          <w:szCs w:val="20"/>
        </w:rPr>
        <w:br w:type="page"/>
      </w:r>
    </w:p>
    <w:p w14:paraId="52EF731D" w14:textId="77777777" w:rsidR="00787619" w:rsidRDefault="00787619" w:rsidP="005771E2">
      <w:pPr>
        <w:spacing w:line="259" w:lineRule="auto"/>
        <w:rPr>
          <w:rFonts w:asciiTheme="majorHAnsi" w:hAnsiTheme="majorHAnsi"/>
          <w:b/>
          <w:color w:val="001A70" w:themeColor="text2"/>
          <w:szCs w:val="20"/>
        </w:rPr>
      </w:pPr>
    </w:p>
    <w:p w14:paraId="467212AE" w14:textId="22AAFB56" w:rsidR="005771E2" w:rsidRDefault="00C80BE6" w:rsidP="005771E2">
      <w:pPr>
        <w:spacing w:line="259" w:lineRule="auto"/>
        <w:rPr>
          <w:rFonts w:asciiTheme="majorHAnsi" w:hAnsiTheme="majorHAnsi"/>
          <w:b/>
          <w:color w:val="001A70" w:themeColor="text2"/>
          <w:szCs w:val="20"/>
        </w:rPr>
      </w:pPr>
      <w:r w:rsidRPr="00C80BE6">
        <w:rPr>
          <w:rFonts w:asciiTheme="majorHAnsi" w:hAnsiTheme="majorHAnsi"/>
          <w:b/>
          <w:color w:val="001A70" w:themeColor="text2"/>
          <w:szCs w:val="20"/>
        </w:rPr>
        <w:t>Lymph Nodes</w:t>
      </w:r>
    </w:p>
    <w:p w14:paraId="1478C80B" w14:textId="56F046D9" w:rsidR="00C80BE6" w:rsidRPr="00A8030F" w:rsidRDefault="005F669E" w:rsidP="005771E2">
      <w:pPr>
        <w:spacing w:line="259" w:lineRule="auto"/>
      </w:pPr>
      <w:r>
        <w:rPr>
          <w:rFonts w:asciiTheme="majorHAnsi" w:hAnsiTheme="majorHAnsi"/>
        </w:rPr>
        <w:t>1 new item</w:t>
      </w:r>
      <w:r>
        <w:rPr>
          <w:rFonts w:asciiTheme="majorHAnsi" w:hAnsiTheme="majorHAnsi"/>
          <w:b/>
          <w:szCs w:val="20"/>
        </w:rPr>
        <w:t xml:space="preserve"> (</w:t>
      </w:r>
      <w:r>
        <w:rPr>
          <w:rStyle w:val="NEWItemNumber"/>
          <w:b w:val="0"/>
        </w:rPr>
        <w:t xml:space="preserve">new item number </w:t>
      </w:r>
      <w:r>
        <w:rPr>
          <w:rStyle w:val="NEWItemNumber"/>
        </w:rPr>
        <w:t>30820)</w:t>
      </w:r>
      <w:r w:rsidR="00A8030F">
        <w:rPr>
          <w:rStyle w:val="NEWItemNumber"/>
        </w:rPr>
        <w:t xml:space="preserve"> </w:t>
      </w:r>
      <w:r w:rsidR="00A8030F" w:rsidRPr="00A8030F">
        <w:t>Item 30820</w:t>
      </w:r>
      <w:r w:rsidR="00A8030F">
        <w:t xml:space="preserve"> (</w:t>
      </w:r>
      <w:r w:rsidR="00A8030F" w:rsidRPr="00CB484A">
        <w:t>biopsy of</w:t>
      </w:r>
      <w:r w:rsidR="00A8030F">
        <w:t xml:space="preserve"> lymph node of neck) will combine services currently provided by separate items.</w:t>
      </w:r>
    </w:p>
    <w:p w14:paraId="69914738" w14:textId="6AA65230" w:rsidR="00A8030F" w:rsidRDefault="00562FF9" w:rsidP="00A8030F">
      <w:pPr>
        <w:pStyle w:val="Tabletext"/>
        <w:keepNext/>
        <w:rPr>
          <w:b/>
        </w:rPr>
      </w:pPr>
      <w:r>
        <w:rPr>
          <w:rFonts w:asciiTheme="majorHAnsi" w:hAnsiTheme="majorHAnsi"/>
        </w:rPr>
        <w:t xml:space="preserve">2 </w:t>
      </w:r>
      <w:r w:rsidR="005F669E" w:rsidRPr="00657771">
        <w:rPr>
          <w:rFonts w:asciiTheme="majorHAnsi" w:hAnsiTheme="majorHAnsi"/>
        </w:rPr>
        <w:t>deleted items</w:t>
      </w:r>
      <w:r w:rsidR="005F669E">
        <w:t xml:space="preserve"> (</w:t>
      </w:r>
      <w:r w:rsidR="005F669E" w:rsidRPr="0090132F">
        <w:rPr>
          <w:rStyle w:val="DeletedItemNumber"/>
        </w:rPr>
        <w:t xml:space="preserve">item </w:t>
      </w:r>
      <w:r w:rsidR="005F669E" w:rsidRPr="000B75AA">
        <w:rPr>
          <w:rStyle w:val="DeletedItemNumber"/>
        </w:rPr>
        <w:t>numbers</w:t>
      </w:r>
      <w:r w:rsidR="005F669E">
        <w:rPr>
          <w:rStyle w:val="DeletedItemNumber"/>
        </w:rPr>
        <w:t xml:space="preserve"> </w:t>
      </w:r>
      <w:r w:rsidR="005F669E" w:rsidRPr="005F669E">
        <w:rPr>
          <w:rStyle w:val="DeletedItemNumber"/>
        </w:rPr>
        <w:t>30096</w:t>
      </w:r>
      <w:r w:rsidR="005F669E">
        <w:rPr>
          <w:rStyle w:val="DeletedItemNumber"/>
        </w:rPr>
        <w:t xml:space="preserve"> </w:t>
      </w:r>
      <w:r w:rsidR="005F669E" w:rsidRPr="005F669E">
        <w:rPr>
          <w:rStyle w:val="DeletedItemNumber"/>
        </w:rPr>
        <w:t>31420</w:t>
      </w:r>
      <w:r w:rsidR="005F669E" w:rsidRPr="00E60E24">
        <w:rPr>
          <w:b/>
        </w:rPr>
        <w:t>)</w:t>
      </w:r>
      <w:r w:rsidR="00A8030F">
        <w:rPr>
          <w:b/>
        </w:rPr>
        <w:t xml:space="preserve"> </w:t>
      </w:r>
      <w:r w:rsidR="00A8030F" w:rsidRPr="00A438D6">
        <w:rPr>
          <w:rFonts w:ascii="Arial" w:eastAsiaTheme="minorEastAsia" w:hAnsi="Arial" w:cstheme="minorBidi"/>
          <w:szCs w:val="21"/>
          <w:lang w:eastAsia="en-US"/>
        </w:rPr>
        <w:t xml:space="preserve">The services in these items have been consolidated under new item </w:t>
      </w:r>
      <w:r w:rsidR="00A8030F">
        <w:rPr>
          <w:rFonts w:ascii="Arial" w:eastAsiaTheme="minorEastAsia" w:hAnsi="Arial" w:cstheme="minorBidi"/>
          <w:szCs w:val="21"/>
          <w:lang w:eastAsia="en-US"/>
        </w:rPr>
        <w:t>30820.</w:t>
      </w:r>
    </w:p>
    <w:p w14:paraId="2AF556F1" w14:textId="75EA2AC9" w:rsidR="00A8030F" w:rsidRDefault="00A8030F" w:rsidP="005771E2">
      <w:pPr>
        <w:spacing w:line="259" w:lineRule="auto"/>
        <w:rPr>
          <w:rStyle w:val="NEWItemNumber"/>
        </w:rPr>
      </w:pPr>
    </w:p>
    <w:p w14:paraId="792C83A4" w14:textId="4D5F1904" w:rsidR="005F669E" w:rsidRDefault="00562FF9" w:rsidP="005771E2">
      <w:pPr>
        <w:spacing w:line="259" w:lineRule="auto"/>
        <w:rPr>
          <w:rFonts w:asciiTheme="majorHAnsi" w:hAnsiTheme="majorHAnsi"/>
          <w:b/>
          <w:color w:val="001A70" w:themeColor="text2"/>
          <w:szCs w:val="20"/>
        </w:rPr>
      </w:pPr>
      <w:r>
        <w:rPr>
          <w:rFonts w:asciiTheme="majorHAnsi" w:hAnsiTheme="majorHAnsi"/>
          <w:b/>
          <w:color w:val="001A70" w:themeColor="text2"/>
          <w:szCs w:val="20"/>
        </w:rPr>
        <w:t xml:space="preserve">Excision </w:t>
      </w:r>
    </w:p>
    <w:p w14:paraId="249ECC45" w14:textId="26519741" w:rsidR="00315DA9" w:rsidRPr="008B36A6" w:rsidRDefault="00562FF9" w:rsidP="00315DA9">
      <w:pPr>
        <w:pStyle w:val="Tabletext"/>
        <w:rPr>
          <w:rFonts w:ascii="Arial" w:eastAsiaTheme="minorEastAsia" w:hAnsi="Arial" w:cstheme="minorBidi"/>
          <w:szCs w:val="21"/>
          <w:lang w:eastAsia="en-US"/>
        </w:rPr>
      </w:pPr>
      <w:r>
        <w:rPr>
          <w:rFonts w:asciiTheme="majorHAnsi" w:eastAsiaTheme="minorEastAsia" w:hAnsiTheme="majorHAnsi" w:cstheme="minorBidi"/>
          <w:lang w:eastAsia="en-US"/>
        </w:rPr>
        <w:t xml:space="preserve">2 </w:t>
      </w:r>
      <w:r w:rsidRPr="00657771">
        <w:rPr>
          <w:rFonts w:asciiTheme="majorHAnsi" w:eastAsiaTheme="minorEastAsia" w:hAnsiTheme="majorHAnsi" w:cstheme="minorBidi"/>
          <w:lang w:eastAsia="en-US"/>
        </w:rPr>
        <w:t>amended items</w:t>
      </w:r>
      <w:r>
        <w:t xml:space="preserve"> (</w:t>
      </w:r>
      <w:r w:rsidRPr="0090132F">
        <w:rPr>
          <w:rStyle w:val="AmendedItemNumber"/>
        </w:rPr>
        <w:t xml:space="preserve">item </w:t>
      </w:r>
      <w:r w:rsidRPr="001F75C2">
        <w:rPr>
          <w:rStyle w:val="AmendedItemNumber"/>
        </w:rPr>
        <w:t>numbers</w:t>
      </w:r>
      <w:r>
        <w:rPr>
          <w:rStyle w:val="AmendedItemNumber"/>
        </w:rPr>
        <w:t xml:space="preserve"> </w:t>
      </w:r>
      <w:r w:rsidRPr="00562FF9">
        <w:rPr>
          <w:rStyle w:val="AmendedItemNumber"/>
        </w:rPr>
        <w:t>30676</w:t>
      </w:r>
      <w:r>
        <w:rPr>
          <w:rStyle w:val="AmendedItemNumber"/>
        </w:rPr>
        <w:t xml:space="preserve"> </w:t>
      </w:r>
      <w:r w:rsidRPr="00562FF9">
        <w:rPr>
          <w:rStyle w:val="AmendedItemNumber"/>
        </w:rPr>
        <w:t>30055</w:t>
      </w:r>
      <w:r>
        <w:t>)</w:t>
      </w:r>
      <w:r w:rsidR="00315DA9">
        <w:t xml:space="preserve"> </w:t>
      </w:r>
      <w:r w:rsidR="00315DA9" w:rsidRPr="00315DA9">
        <w:rPr>
          <w:rFonts w:ascii="Arial" w:eastAsiaTheme="minorEastAsia" w:hAnsi="Arial" w:cstheme="minorBidi"/>
          <w:szCs w:val="21"/>
          <w:lang w:eastAsia="en-US"/>
        </w:rPr>
        <w:t xml:space="preserve">Item 30676 </w:t>
      </w:r>
      <w:r w:rsidR="00315DA9">
        <w:rPr>
          <w:rFonts w:ascii="Arial" w:eastAsiaTheme="minorEastAsia" w:hAnsi="Arial" w:cstheme="minorBidi"/>
          <w:szCs w:val="21"/>
          <w:lang w:eastAsia="en-US"/>
        </w:rPr>
        <w:t>(</w:t>
      </w:r>
      <w:r w:rsidR="00315DA9" w:rsidRPr="00D44A87">
        <w:rPr>
          <w:rFonts w:ascii="Arial" w:eastAsiaTheme="minorEastAsia" w:hAnsi="Arial" w:cstheme="minorBidi"/>
          <w:szCs w:val="21"/>
          <w:lang w:eastAsia="en-US"/>
        </w:rPr>
        <w:t>excision of</w:t>
      </w:r>
      <w:r w:rsidR="00315DA9">
        <w:rPr>
          <w:rFonts w:ascii="Arial" w:eastAsiaTheme="minorEastAsia" w:hAnsi="Arial" w:cstheme="minorBidi"/>
          <w:szCs w:val="21"/>
          <w:lang w:eastAsia="en-US"/>
        </w:rPr>
        <w:t xml:space="preserve"> p</w:t>
      </w:r>
      <w:r w:rsidR="00315DA9" w:rsidRPr="00D44A87">
        <w:rPr>
          <w:rFonts w:ascii="Arial" w:eastAsiaTheme="minorEastAsia" w:hAnsi="Arial" w:cstheme="minorBidi"/>
          <w:szCs w:val="21"/>
          <w:lang w:eastAsia="en-US"/>
        </w:rPr>
        <w:t>ilonidal sinus or cyst, or sacral sinus or cyst</w:t>
      </w:r>
      <w:r w:rsidR="00315DA9">
        <w:rPr>
          <w:rFonts w:ascii="Arial" w:eastAsiaTheme="minorEastAsia" w:hAnsi="Arial" w:cstheme="minorBidi"/>
          <w:szCs w:val="21"/>
          <w:lang w:eastAsia="en-US"/>
        </w:rPr>
        <w:t xml:space="preserve">) and item 30055 (dressing of wounds under anaesthesia) have been revised to </w:t>
      </w:r>
      <w:r w:rsidR="00315DA9" w:rsidRPr="004E6337">
        <w:rPr>
          <w:rFonts w:ascii="Arial" w:eastAsiaTheme="minorEastAsia" w:hAnsi="Arial" w:cstheme="minorBidi"/>
          <w:szCs w:val="21"/>
          <w:lang w:eastAsia="en-US"/>
        </w:rPr>
        <w:t>ref</w:t>
      </w:r>
      <w:r w:rsidR="00315DA9">
        <w:rPr>
          <w:rFonts w:ascii="Arial" w:eastAsiaTheme="minorEastAsia" w:hAnsi="Arial" w:cstheme="minorBidi"/>
          <w:szCs w:val="21"/>
          <w:lang w:eastAsia="en-US"/>
        </w:rPr>
        <w:t>lect contemporary best practice.</w:t>
      </w:r>
      <w:r w:rsidR="00315DA9" w:rsidRPr="00A9649E">
        <w:rPr>
          <w:rFonts w:ascii="Arial" w:eastAsiaTheme="minorEastAsia" w:hAnsi="Arial" w:cstheme="minorBidi"/>
          <w:szCs w:val="21"/>
          <w:lang w:eastAsia="en-US"/>
        </w:rPr>
        <w:br/>
      </w:r>
    </w:p>
    <w:p w14:paraId="57CD8F07" w14:textId="07F0825B" w:rsidR="00562FF9" w:rsidRDefault="00562FF9" w:rsidP="005771E2">
      <w:pPr>
        <w:spacing w:line="259" w:lineRule="auto"/>
        <w:rPr>
          <w:rFonts w:asciiTheme="majorHAnsi" w:hAnsiTheme="majorHAnsi"/>
          <w:b/>
          <w:color w:val="001A70" w:themeColor="text2"/>
          <w:szCs w:val="20"/>
        </w:rPr>
      </w:pPr>
    </w:p>
    <w:p w14:paraId="16FC7E64" w14:textId="5F693736" w:rsidR="00582316" w:rsidRDefault="0077079C" w:rsidP="002B660D">
      <w:pPr>
        <w:spacing w:line="259" w:lineRule="auto"/>
        <w:rPr>
          <w:rFonts w:asciiTheme="majorHAnsi" w:hAnsiTheme="majorHAnsi"/>
          <w:b/>
          <w:color w:val="001A70" w:themeColor="text2"/>
          <w:szCs w:val="20"/>
        </w:rPr>
      </w:pPr>
      <w:r>
        <w:rPr>
          <w:rFonts w:asciiTheme="majorHAnsi" w:hAnsiTheme="majorHAnsi"/>
          <w:b/>
          <w:color w:val="001A70" w:themeColor="text2"/>
          <w:szCs w:val="20"/>
        </w:rPr>
        <w:t>Bariatric</w:t>
      </w:r>
    </w:p>
    <w:p w14:paraId="100BF1E8" w14:textId="244F95B8" w:rsidR="0077079C" w:rsidRPr="00AC063E" w:rsidRDefault="001E1B23" w:rsidP="002B660D">
      <w:pPr>
        <w:spacing w:line="259" w:lineRule="auto"/>
      </w:pPr>
      <w:r>
        <w:rPr>
          <w:rFonts w:asciiTheme="majorHAnsi" w:hAnsiTheme="majorHAnsi"/>
        </w:rPr>
        <w:t>1 new item</w:t>
      </w:r>
      <w:r>
        <w:rPr>
          <w:rFonts w:asciiTheme="majorHAnsi" w:hAnsiTheme="majorHAnsi"/>
          <w:b/>
          <w:szCs w:val="20"/>
        </w:rPr>
        <w:t xml:space="preserve"> (</w:t>
      </w:r>
      <w:r>
        <w:rPr>
          <w:rStyle w:val="NEWItemNumber"/>
          <w:b w:val="0"/>
        </w:rPr>
        <w:t xml:space="preserve">new item number </w:t>
      </w:r>
      <w:r w:rsidRPr="001E1B23">
        <w:rPr>
          <w:rStyle w:val="NEWItemNumber"/>
        </w:rPr>
        <w:t>31585)</w:t>
      </w:r>
      <w:r w:rsidR="0062040F">
        <w:rPr>
          <w:rStyle w:val="NEWItemNumber"/>
        </w:rPr>
        <w:t xml:space="preserve"> </w:t>
      </w:r>
      <w:r w:rsidR="00F7645D" w:rsidRPr="00F7645D">
        <w:t xml:space="preserve">Item </w:t>
      </w:r>
      <w:r w:rsidR="00AC063E" w:rsidRPr="00AC063E">
        <w:t>31585</w:t>
      </w:r>
      <w:r w:rsidR="0062040F">
        <w:t xml:space="preserve"> is a new item providing for removal of an adjustable gastric band.</w:t>
      </w:r>
    </w:p>
    <w:p w14:paraId="70A0A7C4" w14:textId="79B2DB50" w:rsidR="00E278FB" w:rsidRPr="00142D9B" w:rsidRDefault="001E1B23" w:rsidP="00142D9B">
      <w:pPr>
        <w:pStyle w:val="Tabletext"/>
        <w:keepNext/>
        <w:rPr>
          <w:rFonts w:ascii="Arial" w:eastAsiaTheme="minorEastAsia" w:hAnsi="Arial" w:cstheme="minorBidi"/>
          <w:szCs w:val="21"/>
          <w:lang w:eastAsia="en-US"/>
        </w:rPr>
      </w:pPr>
      <w:r>
        <w:rPr>
          <w:rFonts w:asciiTheme="majorHAnsi" w:eastAsiaTheme="minorEastAsia" w:hAnsiTheme="majorHAnsi" w:cstheme="minorBidi"/>
          <w:lang w:eastAsia="en-US"/>
        </w:rPr>
        <w:t xml:space="preserve">1 </w:t>
      </w:r>
      <w:r w:rsidRPr="00657771">
        <w:rPr>
          <w:rFonts w:asciiTheme="majorHAnsi" w:eastAsiaTheme="minorEastAsia" w:hAnsiTheme="majorHAnsi" w:cstheme="minorBidi"/>
          <w:lang w:eastAsia="en-US"/>
        </w:rPr>
        <w:t>amended</w:t>
      </w:r>
      <w:r>
        <w:rPr>
          <w:rFonts w:asciiTheme="majorHAnsi" w:eastAsiaTheme="minorEastAsia" w:hAnsiTheme="majorHAnsi" w:cstheme="minorBidi"/>
          <w:lang w:eastAsia="en-US"/>
        </w:rPr>
        <w:t xml:space="preserve"> item </w:t>
      </w:r>
      <w:r>
        <w:t>(</w:t>
      </w:r>
      <w:r w:rsidRPr="0090132F">
        <w:rPr>
          <w:rStyle w:val="AmendedItemNumber"/>
        </w:rPr>
        <w:t xml:space="preserve">item </w:t>
      </w:r>
      <w:r>
        <w:rPr>
          <w:rStyle w:val="AmendedItemNumber"/>
        </w:rPr>
        <w:t>number 31584</w:t>
      </w:r>
      <w:r>
        <w:t>)</w:t>
      </w:r>
      <w:r w:rsidR="001637E8">
        <w:t xml:space="preserve"> </w:t>
      </w:r>
      <w:r w:rsidR="001637E8" w:rsidRPr="001637E8">
        <w:rPr>
          <w:rFonts w:ascii="Arial" w:eastAsiaTheme="minorEastAsia" w:hAnsi="Arial" w:cstheme="minorBidi"/>
          <w:szCs w:val="21"/>
          <w:lang w:eastAsia="en-US"/>
        </w:rPr>
        <w:t>Item 31584</w:t>
      </w:r>
      <w:r w:rsidR="001637E8">
        <w:rPr>
          <w:rFonts w:ascii="Arial" w:eastAsiaTheme="minorEastAsia" w:hAnsi="Arial" w:cstheme="minorBidi"/>
          <w:szCs w:val="21"/>
          <w:lang w:eastAsia="en-US"/>
        </w:rPr>
        <w:t xml:space="preserve"> (surgical reversal of adjustable </w:t>
      </w:r>
      <w:r w:rsidR="001637E8" w:rsidRPr="001637E8">
        <w:rPr>
          <w:rFonts w:ascii="Arial" w:eastAsiaTheme="minorEastAsia" w:hAnsi="Arial" w:cstheme="minorBidi"/>
          <w:szCs w:val="21"/>
          <w:lang w:eastAsia="en-US"/>
        </w:rPr>
        <w:t>gastric banding</w:t>
      </w:r>
      <w:r w:rsidR="001637E8">
        <w:rPr>
          <w:rFonts w:ascii="Arial" w:eastAsiaTheme="minorEastAsia" w:hAnsi="Arial" w:cstheme="minorBidi"/>
          <w:szCs w:val="21"/>
          <w:lang w:eastAsia="en-US"/>
        </w:rPr>
        <w:t xml:space="preserve">, </w:t>
      </w:r>
      <w:r w:rsidR="001637E8" w:rsidRPr="001637E8">
        <w:rPr>
          <w:rFonts w:ascii="Arial" w:eastAsiaTheme="minorEastAsia" w:hAnsi="Arial" w:cstheme="minorBidi"/>
          <w:szCs w:val="21"/>
          <w:lang w:eastAsia="en-US"/>
        </w:rPr>
        <w:t>gastric bypass, gastroplasty (excluding by gastric plication) or biliopancreatic diversion</w:t>
      </w:r>
      <w:r w:rsidR="00A74B50">
        <w:rPr>
          <w:rFonts w:ascii="Arial" w:eastAsiaTheme="minorEastAsia" w:hAnsi="Arial" w:cstheme="minorBidi"/>
          <w:szCs w:val="21"/>
          <w:lang w:eastAsia="en-US"/>
        </w:rPr>
        <w:t>) has been revised to clarify that the item provides for</w:t>
      </w:r>
      <w:r w:rsidR="001637E8">
        <w:rPr>
          <w:rFonts w:ascii="Arial" w:eastAsiaTheme="minorEastAsia" w:hAnsi="Arial" w:cstheme="minorBidi"/>
          <w:szCs w:val="21"/>
          <w:lang w:eastAsia="en-US"/>
        </w:rPr>
        <w:t xml:space="preserve"> reversal, </w:t>
      </w:r>
      <w:r w:rsidR="001637E8" w:rsidRPr="001637E8">
        <w:rPr>
          <w:rFonts w:ascii="Arial" w:eastAsiaTheme="minorEastAsia" w:hAnsi="Arial" w:cstheme="minorBidi"/>
          <w:szCs w:val="21"/>
          <w:lang w:eastAsia="en-US"/>
        </w:rPr>
        <w:t>revis</w:t>
      </w:r>
      <w:r w:rsidR="003D61E1">
        <w:rPr>
          <w:rFonts w:ascii="Arial" w:eastAsiaTheme="minorEastAsia" w:hAnsi="Arial" w:cstheme="minorBidi"/>
          <w:szCs w:val="21"/>
          <w:lang w:eastAsia="en-US"/>
        </w:rPr>
        <w:t>ion or conversion of a previous</w:t>
      </w:r>
      <w:r w:rsidR="001637E8" w:rsidRPr="001637E8">
        <w:rPr>
          <w:rFonts w:ascii="Arial" w:eastAsiaTheme="minorEastAsia" w:hAnsi="Arial" w:cstheme="minorBidi"/>
          <w:szCs w:val="21"/>
          <w:lang w:eastAsia="en-US"/>
        </w:rPr>
        <w:t xml:space="preserve"> bariatric procedure.</w:t>
      </w:r>
      <w:r w:rsidR="000645EE">
        <w:rPr>
          <w:rFonts w:ascii="Arial" w:eastAsiaTheme="minorEastAsia" w:hAnsi="Arial" w:cstheme="minorBidi"/>
          <w:szCs w:val="21"/>
          <w:lang w:eastAsia="en-US"/>
        </w:rPr>
        <w:t xml:space="preserve"> Item 31584 is restricted with new item 31585 (removal of an adjustable gastric band).</w:t>
      </w:r>
    </w:p>
    <w:p w14:paraId="4B299D13" w14:textId="77777777" w:rsidR="001E1B23" w:rsidRPr="00582316" w:rsidRDefault="001E1B23" w:rsidP="002B660D">
      <w:pPr>
        <w:spacing w:line="259" w:lineRule="auto"/>
        <w:rPr>
          <w:rFonts w:asciiTheme="majorHAnsi" w:hAnsiTheme="majorHAnsi"/>
          <w:b/>
          <w:color w:val="001A70" w:themeColor="text2"/>
          <w:szCs w:val="20"/>
        </w:rPr>
      </w:pPr>
    </w:p>
    <w:p w14:paraId="455514B0" w14:textId="77777777" w:rsidR="00135417" w:rsidRDefault="00135417" w:rsidP="00AB53A4">
      <w:pPr>
        <w:pStyle w:val="Heading2"/>
      </w:pPr>
      <w:r>
        <w:t xml:space="preserve">Why </w:t>
      </w:r>
      <w:r w:rsidR="009F52D4">
        <w:t>are the changes being made</w:t>
      </w:r>
      <w:r>
        <w:t>?</w:t>
      </w:r>
    </w:p>
    <w:p w14:paraId="76AA8A60" w14:textId="083D610F" w:rsidR="00356546" w:rsidRPr="003A03EA" w:rsidRDefault="00356546" w:rsidP="00356546">
      <w:pPr>
        <w:rPr>
          <w:rFonts w:asciiTheme="minorHAnsi" w:eastAsiaTheme="minorHAnsi" w:hAnsiTheme="minorHAnsi"/>
          <w:i/>
          <w:szCs w:val="22"/>
        </w:rPr>
      </w:pPr>
      <w:bookmarkStart w:id="5" w:name="_Hlk535386664"/>
      <w:r w:rsidRPr="000C32CF">
        <w:t xml:space="preserve">These changes are a result of a review by the Taskforce, which was informed by the </w:t>
      </w:r>
      <w:r w:rsidR="000C32CF" w:rsidRPr="000C32CF">
        <w:t>General Surgery</w:t>
      </w:r>
      <w:r w:rsidRPr="000C32CF">
        <w:t xml:space="preserve"> Clinical Committee (</w:t>
      </w:r>
      <w:r w:rsidR="00DA097A">
        <w:t>GSCC</w:t>
      </w:r>
      <w:r w:rsidRPr="000C32CF">
        <w:t>) and extensive discussion with key stakeholders. More information about the Taskforce and associated Committees is available in</w:t>
      </w:r>
      <w:r w:rsidRPr="003A03EA">
        <w:rPr>
          <w:i/>
        </w:rPr>
        <w:t xml:space="preserve"> </w:t>
      </w:r>
      <w:hyperlink r:id="rId9" w:history="1">
        <w:r w:rsidRPr="0002055B">
          <w:rPr>
            <w:rStyle w:val="Hyperlink"/>
          </w:rPr>
          <w:t>Medicare Benefits Schedule Review</w:t>
        </w:r>
      </w:hyperlink>
      <w:r w:rsidRPr="003A03EA">
        <w:rPr>
          <w:i/>
        </w:rPr>
        <w:t xml:space="preserve"> </w:t>
      </w:r>
      <w:r w:rsidRPr="00DA097A">
        <w:t>in the consumer section of the</w:t>
      </w:r>
      <w:r w:rsidRPr="003A03EA">
        <w:rPr>
          <w:i/>
        </w:rPr>
        <w:t xml:space="preserve"> </w:t>
      </w:r>
      <w:hyperlink r:id="rId10" w:history="1">
        <w:r w:rsidRPr="0002055B">
          <w:rPr>
            <w:rStyle w:val="Hyperlink"/>
          </w:rPr>
          <w:t>Department of Health website</w:t>
        </w:r>
      </w:hyperlink>
      <w:r w:rsidRPr="003A03EA">
        <w:rPr>
          <w:i/>
        </w:rPr>
        <w:t xml:space="preserve">. </w:t>
      </w:r>
      <w:r w:rsidRPr="00DA097A">
        <w:t xml:space="preserve">A full copy of the Taskforce’s final report can be found at: </w:t>
      </w:r>
      <w:hyperlink r:id="rId11" w:history="1">
        <w:r w:rsidR="00DA097A" w:rsidRPr="0002055B">
          <w:rPr>
            <w:rStyle w:val="Hyperlink"/>
          </w:rPr>
          <w:t>2019 - MBS Reviews Taskforce Report on General Surgery Clinical Committee</w:t>
        </w:r>
      </w:hyperlink>
    </w:p>
    <w:bookmarkEnd w:id="5"/>
    <w:p w14:paraId="078B7F16" w14:textId="77777777" w:rsidR="00425089" w:rsidRDefault="00425089" w:rsidP="00AB53A4">
      <w:pPr>
        <w:pStyle w:val="Heading2"/>
      </w:pPr>
      <w:r>
        <w:t xml:space="preserve">What does this mean for </w:t>
      </w:r>
      <w:r w:rsidR="00135417">
        <w:t>providers/referrers/other stakeholder</w:t>
      </w:r>
      <w:r w:rsidR="00BF00A9">
        <w:t>s</w:t>
      </w:r>
      <w:r>
        <w:t>?</w:t>
      </w:r>
    </w:p>
    <w:p w14:paraId="0D972C5D" w14:textId="4F7E140D" w:rsidR="0001040D" w:rsidRPr="00DA097A" w:rsidRDefault="0001040D" w:rsidP="0001040D">
      <w:r w:rsidRPr="00DA097A">
        <w:t xml:space="preserve">Providers will need to familiarise themselves with the changes </w:t>
      </w:r>
      <w:r w:rsidR="00E77541" w:rsidRPr="00DA097A">
        <w:t>to</w:t>
      </w:r>
      <w:r w:rsidRPr="00DA097A">
        <w:t xml:space="preserve"> the </w:t>
      </w:r>
      <w:r w:rsidR="00DA097A">
        <w:t>general surgery</w:t>
      </w:r>
      <w:r w:rsidRPr="00DA097A">
        <w:t xml:space="preserve"> </w:t>
      </w:r>
      <w:r w:rsidR="00E77541" w:rsidRPr="00DA097A">
        <w:t>MBS items</w:t>
      </w:r>
      <w:r w:rsidRPr="00DA097A">
        <w:t xml:space="preserve">, and any associated rules </w:t>
      </w:r>
      <w:r w:rsidR="00E77541" w:rsidRPr="00DA097A">
        <w:t>and/or</w:t>
      </w:r>
      <w:r w:rsidRPr="00DA097A">
        <w:t xml:space="preserve"> explanatory notes. Providers have a responsibility to ensure that any services they bill to Medicare fully meet the eligibility requirements outlined in the legislation. </w:t>
      </w:r>
    </w:p>
    <w:p w14:paraId="7B8D9631" w14:textId="77777777" w:rsidR="00BF00A9" w:rsidRDefault="008766AD" w:rsidP="00AB53A4">
      <w:pPr>
        <w:pStyle w:val="Heading2"/>
      </w:pPr>
      <w:r>
        <w:t>How will</w:t>
      </w:r>
      <w:r w:rsidR="009F52D4">
        <w:t xml:space="preserve"> these changes affect patients</w:t>
      </w:r>
      <w:r w:rsidR="00BF00A9" w:rsidRPr="001A7FB7">
        <w:t>?</w:t>
      </w:r>
    </w:p>
    <w:p w14:paraId="01C7CEAA" w14:textId="0CBF14C5" w:rsidR="007847EA" w:rsidRDefault="00BB7656" w:rsidP="002D2CC5">
      <w:pPr>
        <w:rPr>
          <w:rFonts w:cs="Arial"/>
          <w:color w:val="222222"/>
        </w:rPr>
      </w:pPr>
      <w:r w:rsidRPr="00DA097A">
        <w:t>Patients wil</w:t>
      </w:r>
      <w:r w:rsidR="00E52286">
        <w:t>l receive Medicare rebates for general surgery</w:t>
      </w:r>
      <w:r w:rsidRPr="00DA097A">
        <w:t xml:space="preserve"> services that are clinically appropriate and reflect modern clinical practice.</w:t>
      </w:r>
      <w:r w:rsidR="002D2CC5" w:rsidRPr="00DA097A">
        <w:t xml:space="preserve"> </w:t>
      </w:r>
      <w:r w:rsidRPr="00DA097A">
        <w:rPr>
          <w:rFonts w:cs="Arial"/>
          <w:color w:val="222222"/>
        </w:rPr>
        <w:t>Additionally, p</w:t>
      </w:r>
      <w:r w:rsidR="002D2CC5" w:rsidRPr="00DA097A">
        <w:rPr>
          <w:rFonts w:ascii="Helvetica" w:hAnsi="Helvetica"/>
          <w:color w:val="222222"/>
        </w:rPr>
        <w:t>atients should no longer receive different Medicare rebates for the same operations as there should be less variation in the items claimed by different providers.</w:t>
      </w:r>
      <w:r w:rsidRPr="00DA097A">
        <w:rPr>
          <w:rFonts w:ascii="Helvetica" w:hAnsi="Helvetica"/>
          <w:color w:val="222222"/>
        </w:rPr>
        <w:t xml:space="preserve"> In some cases, the </w:t>
      </w:r>
      <w:r w:rsidR="002D2CC5" w:rsidRPr="00DA097A">
        <w:rPr>
          <w:rFonts w:cs="Arial"/>
          <w:color w:val="222222"/>
        </w:rPr>
        <w:t xml:space="preserve">changes will help doctors refer patients for the most suitable </w:t>
      </w:r>
      <w:r w:rsidRPr="00DA097A">
        <w:rPr>
          <w:rFonts w:cs="Arial"/>
          <w:color w:val="222222"/>
        </w:rPr>
        <w:t xml:space="preserve">test/procedure </w:t>
      </w:r>
      <w:r w:rsidR="00795A29" w:rsidRPr="00DA097A">
        <w:rPr>
          <w:rFonts w:cs="Arial"/>
          <w:color w:val="222222"/>
        </w:rPr>
        <w:t>for them.</w:t>
      </w:r>
    </w:p>
    <w:p w14:paraId="198C73D4" w14:textId="77777777" w:rsidR="007847EA" w:rsidRDefault="007847EA">
      <w:pPr>
        <w:spacing w:line="259" w:lineRule="auto"/>
        <w:rPr>
          <w:rFonts w:cs="Arial"/>
          <w:color w:val="222222"/>
        </w:rPr>
      </w:pPr>
      <w:r>
        <w:rPr>
          <w:rFonts w:cs="Arial"/>
          <w:color w:val="222222"/>
        </w:rPr>
        <w:br w:type="page"/>
      </w:r>
    </w:p>
    <w:p w14:paraId="6172D0BF" w14:textId="77777777" w:rsidR="002D2CC5" w:rsidRPr="00DA097A" w:rsidRDefault="002D2CC5" w:rsidP="002D2CC5"/>
    <w:p w14:paraId="695002C8" w14:textId="77777777" w:rsidR="00595BBD" w:rsidRDefault="00595BBD" w:rsidP="00AB53A4">
      <w:pPr>
        <w:pStyle w:val="Heading2"/>
      </w:pPr>
      <w:r w:rsidRPr="001A7FB7">
        <w:t>Who was consulted on the changes?</w:t>
      </w:r>
    </w:p>
    <w:p w14:paraId="3D87A73F" w14:textId="762E0408" w:rsidR="00C90515" w:rsidRPr="00DA097A" w:rsidRDefault="00E52286" w:rsidP="00C90515">
      <w:r>
        <w:t>The GSCC</w:t>
      </w:r>
      <w:r w:rsidR="00F327B9">
        <w:t xml:space="preserve"> was established in </w:t>
      </w:r>
      <w:r w:rsidR="00BB7656" w:rsidRPr="00DA097A">
        <w:t xml:space="preserve">2018 by the Taskforce to provide broad clinician and consumer expertise. </w:t>
      </w:r>
      <w:r w:rsidR="00C90515" w:rsidRPr="00DA097A">
        <w:t>Feedback from stakeholders including peak bodies, colleges, individual health professionals, and cons</w:t>
      </w:r>
      <w:r>
        <w:t>umers, was considered by the GSCC</w:t>
      </w:r>
      <w:r w:rsidR="00C90515" w:rsidRPr="00DA097A">
        <w:t xml:space="preserve"> prior to making its final recommendations to the Taskforce. </w:t>
      </w:r>
    </w:p>
    <w:p w14:paraId="1827FEA5" w14:textId="2F77C756" w:rsidR="00BB7656" w:rsidRPr="00DA097A" w:rsidRDefault="00BB7656" w:rsidP="00BB7656">
      <w:r w:rsidRPr="00DA097A">
        <w:rPr>
          <w:bCs/>
          <w:iCs/>
        </w:rPr>
        <w:t>The Taskforce undertook public consultation</w:t>
      </w:r>
      <w:r w:rsidR="00F327B9">
        <w:rPr>
          <w:bCs/>
          <w:iCs/>
        </w:rPr>
        <w:t xml:space="preserve"> during the review of general surgery</w:t>
      </w:r>
      <w:r w:rsidR="00795A29" w:rsidRPr="00DA097A">
        <w:rPr>
          <w:bCs/>
          <w:iCs/>
        </w:rPr>
        <w:t xml:space="preserve"> services</w:t>
      </w:r>
      <w:r w:rsidRPr="00DA097A">
        <w:rPr>
          <w:bCs/>
          <w:iCs/>
        </w:rPr>
        <w:t xml:space="preserve">. </w:t>
      </w:r>
      <w:r w:rsidR="00795A29" w:rsidRPr="00DA097A">
        <w:rPr>
          <w:bCs/>
          <w:iCs/>
        </w:rPr>
        <w:t>Once approved by Government, t</w:t>
      </w:r>
      <w:r w:rsidR="00D203B7">
        <w:rPr>
          <w:bCs/>
          <w:iCs/>
        </w:rPr>
        <w:t xml:space="preserve">he Department of Health held </w:t>
      </w:r>
      <w:r w:rsidRPr="00DA097A">
        <w:rPr>
          <w:bCs/>
          <w:iCs/>
        </w:rPr>
        <w:t>Implementation Liaison Group meeting</w:t>
      </w:r>
      <w:r w:rsidR="00D203B7">
        <w:rPr>
          <w:bCs/>
          <w:iCs/>
        </w:rPr>
        <w:t>s</w:t>
      </w:r>
      <w:r w:rsidRPr="00DA097A">
        <w:rPr>
          <w:bCs/>
          <w:iCs/>
        </w:rPr>
        <w:t xml:space="preserve"> with relevant stakeholders inclu</w:t>
      </w:r>
      <w:r w:rsidR="00641155">
        <w:rPr>
          <w:bCs/>
          <w:iCs/>
        </w:rPr>
        <w:t xml:space="preserve">ding the </w:t>
      </w:r>
      <w:r w:rsidR="00E278FB" w:rsidRPr="00DA097A">
        <w:rPr>
          <w:bCs/>
          <w:iCs/>
        </w:rPr>
        <w:t xml:space="preserve">Royal Australian College of Surgeons (RACS); </w:t>
      </w:r>
      <w:r w:rsidR="00641155" w:rsidRPr="00641155">
        <w:rPr>
          <w:bCs/>
          <w:iCs/>
        </w:rPr>
        <w:t>Clinical Oncology Society of Australia (COSA)</w:t>
      </w:r>
      <w:r w:rsidRPr="00DA097A">
        <w:rPr>
          <w:bCs/>
          <w:iCs/>
        </w:rPr>
        <w:t xml:space="preserve">; </w:t>
      </w:r>
      <w:r w:rsidR="00D203B7" w:rsidRPr="00D203B7">
        <w:rPr>
          <w:bCs/>
          <w:iCs/>
        </w:rPr>
        <w:t>Australasian Trauma Society (ATS)</w:t>
      </w:r>
      <w:r w:rsidR="00D203B7">
        <w:rPr>
          <w:rFonts w:ascii="Calibri" w:eastAsiaTheme="minorHAnsi" w:hAnsi="Calibri"/>
          <w:bCs/>
          <w:lang w:eastAsia="en-AU"/>
        </w:rPr>
        <w:t>;</w:t>
      </w:r>
      <w:r w:rsidR="00903A32" w:rsidRPr="00903A32">
        <w:rPr>
          <w:rFonts w:eastAsia="Times New Roman" w:cs="Arial"/>
        </w:rPr>
        <w:t xml:space="preserve"> </w:t>
      </w:r>
      <w:r w:rsidR="00903A32">
        <w:rPr>
          <w:rFonts w:eastAsia="Times New Roman" w:cs="Arial"/>
        </w:rPr>
        <w:t>Australian &amp; New Zealand Gastro Oesoph</w:t>
      </w:r>
      <w:r w:rsidR="00903A32" w:rsidRPr="002A7EB2">
        <w:rPr>
          <w:rFonts w:eastAsia="Times New Roman" w:cs="Arial"/>
        </w:rPr>
        <w:t>ageal</w:t>
      </w:r>
      <w:r w:rsidR="00903A32">
        <w:rPr>
          <w:rFonts w:eastAsia="Times New Roman" w:cs="Arial"/>
        </w:rPr>
        <w:t xml:space="preserve"> Surgery Association (ANZ</w:t>
      </w:r>
      <w:r w:rsidR="00903A32" w:rsidRPr="002A7EB2">
        <w:rPr>
          <w:rFonts w:eastAsia="Times New Roman" w:cs="Arial"/>
        </w:rPr>
        <w:t>GOSA</w:t>
      </w:r>
      <w:r w:rsidR="00903A32">
        <w:rPr>
          <w:rFonts w:eastAsia="Times New Roman" w:cs="Arial"/>
        </w:rPr>
        <w:t>)</w:t>
      </w:r>
      <w:r w:rsidR="00D203B7">
        <w:rPr>
          <w:bCs/>
          <w:iCs/>
        </w:rPr>
        <w:t xml:space="preserve">; </w:t>
      </w:r>
      <w:r w:rsidR="00D203B7" w:rsidRPr="00D203B7">
        <w:rPr>
          <w:bCs/>
          <w:iCs/>
        </w:rPr>
        <w:t>Australian &amp; New Zealand Hepatic, Pancreatic and Biliary Associat</w:t>
      </w:r>
      <w:r w:rsidR="00903A32">
        <w:rPr>
          <w:bCs/>
          <w:iCs/>
        </w:rPr>
        <w:t>ion</w:t>
      </w:r>
      <w:r w:rsidR="00D203B7" w:rsidRPr="00D203B7">
        <w:rPr>
          <w:bCs/>
          <w:iCs/>
        </w:rPr>
        <w:t xml:space="preserve"> (ANZHPBA)</w:t>
      </w:r>
      <w:r w:rsidR="00D203B7">
        <w:rPr>
          <w:bCs/>
          <w:iCs/>
        </w:rPr>
        <w:t>;</w:t>
      </w:r>
      <w:r w:rsidR="00E278FB">
        <w:rPr>
          <w:bCs/>
          <w:iCs/>
        </w:rPr>
        <w:t xml:space="preserve"> </w:t>
      </w:r>
      <w:r w:rsidRPr="00DA097A">
        <w:rPr>
          <w:bCs/>
          <w:iCs/>
        </w:rPr>
        <w:t>Australian Medical Association (AMA); and the private hospital and private health insurance sectors</w:t>
      </w:r>
      <w:r w:rsidR="00795A29" w:rsidRPr="00DA097A">
        <w:rPr>
          <w:bCs/>
          <w:iCs/>
        </w:rPr>
        <w:t xml:space="preserve"> to discuss any unintended co</w:t>
      </w:r>
      <w:r w:rsidR="00412AF6" w:rsidRPr="00DA097A">
        <w:rPr>
          <w:bCs/>
          <w:iCs/>
        </w:rPr>
        <w:t>n</w:t>
      </w:r>
      <w:r w:rsidR="00795A29" w:rsidRPr="00DA097A">
        <w:rPr>
          <w:bCs/>
          <w:iCs/>
        </w:rPr>
        <w:t>sequences arising from the proposed changes</w:t>
      </w:r>
      <w:r w:rsidRPr="00DA097A">
        <w:t xml:space="preserve">. </w:t>
      </w:r>
    </w:p>
    <w:p w14:paraId="082006E8" w14:textId="30AE271F" w:rsidR="00795A29" w:rsidRDefault="00795A29" w:rsidP="00795A29">
      <w:r w:rsidRPr="00DA097A">
        <w:t>The</w:t>
      </w:r>
      <w:r w:rsidR="00BB7656" w:rsidRPr="00DA097A">
        <w:t xml:space="preserve"> changes </w:t>
      </w:r>
      <w:r w:rsidR="00D203B7">
        <w:t>to general surgery</w:t>
      </w:r>
      <w:r w:rsidRPr="00DA097A">
        <w:t xml:space="preserve"> services </w:t>
      </w:r>
      <w:r w:rsidR="00BB7656" w:rsidRPr="00DA097A">
        <w:t>are a result of the Taskforce endorsed recommendations and consultation with stakeholders.</w:t>
      </w:r>
    </w:p>
    <w:p w14:paraId="4FB5A05D" w14:textId="77777777" w:rsidR="00595BBD" w:rsidRDefault="00595BBD" w:rsidP="00AB53A4">
      <w:pPr>
        <w:pStyle w:val="Heading2"/>
      </w:pPr>
      <w:r w:rsidRPr="001A7FB7">
        <w:t>How will the changes be monitored</w:t>
      </w:r>
      <w:r w:rsidR="000367AA">
        <w:t xml:space="preserve"> and reviewed</w:t>
      </w:r>
      <w:r w:rsidRPr="001A7FB7">
        <w:t>?</w:t>
      </w:r>
    </w:p>
    <w:p w14:paraId="05D5DE77" w14:textId="6688632E" w:rsidR="00BB7656" w:rsidRPr="0002055B" w:rsidRDefault="0002055B" w:rsidP="00BB7656">
      <w:r>
        <w:t>General surgery items are</w:t>
      </w:r>
      <w:r w:rsidR="00BB7656" w:rsidRPr="0002055B">
        <w:t xml:space="preserve"> subject to MBS compliance processes and activities, including random and targeted audits which may require a provider to submit evidence about the services claimed. </w:t>
      </w:r>
    </w:p>
    <w:p w14:paraId="78C42410" w14:textId="77777777" w:rsidR="00BB7656" w:rsidRPr="0002055B" w:rsidRDefault="00BB7656" w:rsidP="00BB7656">
      <w:r w:rsidRPr="0002055B">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17A879CB" w14:textId="0437E97A" w:rsidR="00595BBD" w:rsidRDefault="0002055B" w:rsidP="00595BBD">
      <w:r>
        <w:t>The new and amended MBS general surgery</w:t>
      </w:r>
      <w:r w:rsidR="00BB7656" w:rsidRPr="0002055B">
        <w:t xml:space="preserve"> items will be reviewed approximately 24 months post-implementation.</w:t>
      </w:r>
    </w:p>
    <w:p w14:paraId="70048DFD" w14:textId="77777777" w:rsidR="00D40842" w:rsidRPr="0002055B" w:rsidRDefault="00D40842" w:rsidP="00595BBD"/>
    <w:p w14:paraId="35551D84" w14:textId="03C84287" w:rsidR="00F93F71" w:rsidRDefault="00F93F71" w:rsidP="00AB53A4">
      <w:pPr>
        <w:pStyle w:val="Heading2"/>
      </w:pPr>
      <w:r>
        <w:t>Where can I find more information?</w:t>
      </w:r>
    </w:p>
    <w:p w14:paraId="5AB1EE9F" w14:textId="58EAFC6C" w:rsidR="009932A6" w:rsidRDefault="00CE59AF" w:rsidP="009932A6">
      <w:r w:rsidRPr="009932A6">
        <w:t xml:space="preserve">For questions relating to implementation, or to the interpretation of the changes to general surgery MBS items prior to 1 July 2021, please email </w:t>
      </w:r>
      <w:hyperlink r:id="rId12" w:history="1">
        <w:r w:rsidRPr="0043229E">
          <w:rPr>
            <w:rStyle w:val="Hyperlink"/>
          </w:rPr>
          <w:t>1july2021MBSchanges.generalsurgery@health.gov.au</w:t>
        </w:r>
      </w:hyperlink>
      <w:r w:rsidRPr="009932A6">
        <w:rPr>
          <w:u w:val="single"/>
        </w:rPr>
        <w:t>.</w:t>
      </w:r>
      <w:r w:rsidRPr="009932A6">
        <w:t xml:space="preserve"> </w:t>
      </w:r>
      <w:r w:rsidR="00F865DF">
        <w:t xml:space="preserve">Questions regarding the proposed PHI classifications should be directed to </w:t>
      </w:r>
      <w:hyperlink r:id="rId13" w:history="1">
        <w:r w:rsidR="00F865DF" w:rsidRPr="00F865DF">
          <w:rPr>
            <w:rStyle w:val="Hyperlink"/>
            <w:szCs w:val="20"/>
          </w:rPr>
          <w:t>PHI@health.gov.au</w:t>
        </w:r>
      </w:hyperlink>
      <w:r w:rsidR="00F865DF">
        <w:rPr>
          <w:rStyle w:val="Hyperlink"/>
          <w:b/>
          <w:szCs w:val="20"/>
        </w:rPr>
        <w:t>.</w:t>
      </w:r>
    </w:p>
    <w:p w14:paraId="497C97C2" w14:textId="6CFD3DEE" w:rsidR="00B927C4" w:rsidRDefault="00CE59AF" w:rsidP="009932A6">
      <w:pPr>
        <w:rPr>
          <w:u w:val="single"/>
        </w:rPr>
      </w:pPr>
      <w:r w:rsidRPr="009932A6">
        <w:t>If you have a query relating exclusively to interpret</w:t>
      </w:r>
      <w:r w:rsidR="00F865DF">
        <w:t xml:space="preserve">ation of the Schedule after the changes to the general surgery items have been implemented on </w:t>
      </w:r>
      <w:r w:rsidR="0043229E">
        <w:t>1 July 2021, please</w:t>
      </w:r>
      <w:r w:rsidRPr="009932A6">
        <w:t xml:space="preserve"> email </w:t>
      </w:r>
      <w:hyperlink r:id="rId14" w:history="1">
        <w:r w:rsidR="009932A6" w:rsidRPr="00D60742">
          <w:rPr>
            <w:rStyle w:val="Hyperlink"/>
          </w:rPr>
          <w:t>askMBS@health.gov.au</w:t>
        </w:r>
      </w:hyperlink>
      <w:r w:rsidRPr="009932A6">
        <w:rPr>
          <w:u w:val="single"/>
        </w:rPr>
        <w:t>.</w:t>
      </w:r>
    </w:p>
    <w:p w14:paraId="773D1CDE" w14:textId="77777777" w:rsidR="0035275E" w:rsidRDefault="0035275E" w:rsidP="0035275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70E539B"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CA37" w14:textId="77777777" w:rsidR="00895CD7" w:rsidRDefault="00895CD7" w:rsidP="006D1088">
      <w:pPr>
        <w:spacing w:after="0" w:line="240" w:lineRule="auto"/>
      </w:pPr>
      <w:r>
        <w:separator/>
      </w:r>
    </w:p>
  </w:endnote>
  <w:endnote w:type="continuationSeparator" w:id="0">
    <w:p w14:paraId="71BAD1FD" w14:textId="77777777" w:rsidR="00895CD7" w:rsidRDefault="00895CD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7693" w14:textId="4E2727A7" w:rsidR="00895CD7" w:rsidRDefault="00A2602E" w:rsidP="00933F51">
    <w:pPr>
      <w:pStyle w:val="Footer"/>
    </w:pPr>
    <w:r>
      <w:rPr>
        <w:rStyle w:val="BookTitle"/>
        <w:noProof/>
      </w:rPr>
      <w:pict w14:anchorId="3CB8F1A0">
        <v:rect id="_x0000_i1025" style="width:523.3pt;height:1.9pt" o:hralign="center" o:hrstd="t" o:hr="t" fillcolor="#a0a0a0" stroked="f"/>
      </w:pict>
    </w:r>
    <w:r w:rsidR="00895CD7">
      <w:t>Medicare Benefits Schedule General Surgery</w:t>
    </w:r>
    <w:r w:rsidR="00895CD7" w:rsidRPr="00933F51">
      <w:rPr>
        <w:b/>
      </w:rPr>
      <w:t xml:space="preserve"> </w:t>
    </w:r>
    <w:r w:rsidR="00895CD7" w:rsidRPr="00FD161E">
      <w:t>services</w:t>
    </w:r>
    <w:r w:rsidR="00895CD7" w:rsidRPr="00933F51">
      <w:rPr>
        <w:b/>
      </w:rPr>
      <w:t xml:space="preserve"> –</w:t>
    </w:r>
    <w:r w:rsidR="00895CD7" w:rsidRPr="00E863C4">
      <w:rPr>
        <w:b/>
      </w:rPr>
      <w:t xml:space="preserve"> </w:t>
    </w:r>
    <w:r w:rsidR="00895CD7" w:rsidRPr="00FD161E">
      <w:t xml:space="preserve">Factsheet </w:t>
    </w:r>
    <w:sdt>
      <w:sdtPr>
        <w:id w:val="960607005"/>
        <w:docPartObj>
          <w:docPartGallery w:val="Page Numbers (Bottom of Page)"/>
          <w:docPartUnique/>
        </w:docPartObj>
      </w:sdtPr>
      <w:sdtEndPr>
        <w:rPr>
          <w:noProof/>
        </w:rPr>
      </w:sdtEndPr>
      <w:sdtContent>
        <w:r w:rsidR="00895CD7">
          <w:tab/>
        </w:r>
        <w:r w:rsidR="00895CD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895CD7" w:rsidRPr="00F546CA">
                  <w:t xml:space="preserve">Page </w:t>
                </w:r>
                <w:r w:rsidR="00895CD7" w:rsidRPr="00F546CA">
                  <w:rPr>
                    <w:bCs/>
                    <w:sz w:val="24"/>
                    <w:szCs w:val="24"/>
                  </w:rPr>
                  <w:fldChar w:fldCharType="begin"/>
                </w:r>
                <w:r w:rsidR="00895CD7" w:rsidRPr="00F546CA">
                  <w:rPr>
                    <w:bCs/>
                  </w:rPr>
                  <w:instrText xml:space="preserve"> PAGE </w:instrText>
                </w:r>
                <w:r w:rsidR="00895CD7" w:rsidRPr="00F546CA">
                  <w:rPr>
                    <w:bCs/>
                    <w:sz w:val="24"/>
                    <w:szCs w:val="24"/>
                  </w:rPr>
                  <w:fldChar w:fldCharType="separate"/>
                </w:r>
                <w:r>
                  <w:rPr>
                    <w:bCs/>
                    <w:noProof/>
                  </w:rPr>
                  <w:t>2</w:t>
                </w:r>
                <w:r w:rsidR="00895CD7" w:rsidRPr="00F546CA">
                  <w:rPr>
                    <w:bCs/>
                    <w:sz w:val="24"/>
                    <w:szCs w:val="24"/>
                  </w:rPr>
                  <w:fldChar w:fldCharType="end"/>
                </w:r>
                <w:r w:rsidR="00895CD7" w:rsidRPr="00F546CA">
                  <w:t xml:space="preserve"> of </w:t>
                </w:r>
                <w:r w:rsidR="00895CD7" w:rsidRPr="00F546CA">
                  <w:rPr>
                    <w:bCs/>
                    <w:sz w:val="24"/>
                    <w:szCs w:val="24"/>
                  </w:rPr>
                  <w:fldChar w:fldCharType="begin"/>
                </w:r>
                <w:r w:rsidR="00895CD7" w:rsidRPr="00F546CA">
                  <w:rPr>
                    <w:bCs/>
                  </w:rPr>
                  <w:instrText xml:space="preserve"> NUMPAGES  </w:instrText>
                </w:r>
                <w:r w:rsidR="00895CD7" w:rsidRPr="00F546CA">
                  <w:rPr>
                    <w:bCs/>
                    <w:sz w:val="24"/>
                    <w:szCs w:val="24"/>
                  </w:rPr>
                  <w:fldChar w:fldCharType="separate"/>
                </w:r>
                <w:r>
                  <w:rPr>
                    <w:bCs/>
                    <w:noProof/>
                  </w:rPr>
                  <w:t>6</w:t>
                </w:r>
                <w:r w:rsidR="00895CD7" w:rsidRPr="00F546CA">
                  <w:rPr>
                    <w:bCs/>
                    <w:sz w:val="24"/>
                    <w:szCs w:val="24"/>
                  </w:rPr>
                  <w:fldChar w:fldCharType="end"/>
                </w:r>
              </w:sdtContent>
            </w:sdt>
          </w:sdtContent>
        </w:sdt>
        <w:r w:rsidR="00895CD7">
          <w:t xml:space="preserve"> </w:t>
        </w:r>
      </w:sdtContent>
    </w:sdt>
  </w:p>
  <w:p w14:paraId="17B2A0E9" w14:textId="77777777" w:rsidR="004A435B" w:rsidRDefault="00A2602E" w:rsidP="004A435B">
    <w:pPr>
      <w:pStyle w:val="Footer"/>
      <w:rPr>
        <w:color w:val="7D2248" w:themeColor="hyperlink"/>
        <w:szCs w:val="18"/>
        <w:u w:val="single"/>
      </w:rPr>
    </w:pPr>
    <w:hyperlink r:id="rId1" w:history="1">
      <w:r w:rsidR="004A435B" w:rsidRPr="00AD581A">
        <w:rPr>
          <w:color w:val="7D2248" w:themeColor="hyperlink"/>
          <w:szCs w:val="18"/>
          <w:u w:val="single"/>
        </w:rPr>
        <w:t>MBS Online</w:t>
      </w:r>
    </w:hyperlink>
  </w:p>
  <w:p w14:paraId="3AD3D9D8" w14:textId="6C82CFB5" w:rsidR="004A435B" w:rsidRPr="009B1014" w:rsidRDefault="004A435B" w:rsidP="004A435B">
    <w:pPr>
      <w:tabs>
        <w:tab w:val="center" w:pos="4513"/>
        <w:tab w:val="right" w:pos="9026"/>
      </w:tabs>
      <w:spacing w:after="0" w:line="240" w:lineRule="auto"/>
      <w:rPr>
        <w:b/>
        <w:color w:val="001A70" w:themeColor="text2"/>
        <w:sz w:val="16"/>
      </w:rPr>
    </w:pPr>
    <w:bookmarkStart w:id="3" w:name="_Hlk6912109"/>
    <w:bookmarkStart w:id="4" w:name="_Hlk6912110"/>
    <w:r w:rsidRPr="00A57A17">
      <w:rPr>
        <w:color w:val="001A70" w:themeColor="text2"/>
        <w:sz w:val="16"/>
      </w:rPr>
      <w:t xml:space="preserve">Last updated – </w:t>
    </w:r>
    <w:r w:rsidR="00560162">
      <w:rPr>
        <w:color w:val="001A70" w:themeColor="text2"/>
        <w:sz w:val="16"/>
      </w:rPr>
      <w:t>0</w:t>
    </w:r>
    <w:r w:rsidR="00F028C3">
      <w:rPr>
        <w:color w:val="001A70" w:themeColor="text2"/>
        <w:sz w:val="16"/>
      </w:rPr>
      <w:t>6</w:t>
    </w:r>
    <w:r>
      <w:rPr>
        <w:b/>
        <w:color w:val="001A70" w:themeColor="text2"/>
        <w:sz w:val="16"/>
      </w:rPr>
      <w:t xml:space="preserve"> </w:t>
    </w:r>
    <w:r w:rsidR="00D50EF7">
      <w:rPr>
        <w:b/>
        <w:color w:val="001A70" w:themeColor="text2"/>
        <w:sz w:val="16"/>
      </w:rPr>
      <w:t>July</w:t>
    </w:r>
    <w:r>
      <w:rPr>
        <w:b/>
        <w:color w:val="001A70" w:themeColor="text2"/>
        <w:sz w:val="16"/>
      </w:rPr>
      <w:t xml:space="preserve"> </w:t>
    </w:r>
    <w:r w:rsidRPr="009B1014">
      <w:rPr>
        <w:b/>
        <w:color w:val="001A70" w:themeColor="text2"/>
        <w:sz w:val="16"/>
      </w:rPr>
      <w:t>20</w:t>
    </w:r>
    <w:bookmarkEnd w:id="3"/>
    <w:bookmarkEnd w:id="4"/>
    <w:r w:rsidRPr="009B1014">
      <w:rPr>
        <w:b/>
        <w:color w:val="001A70" w:themeColor="text2"/>
        <w:sz w:val="16"/>
      </w:rPr>
      <w:t>21</w:t>
    </w:r>
  </w:p>
  <w:p w14:paraId="7D65C8C3" w14:textId="2BEBFF6C" w:rsidR="00895CD7" w:rsidRPr="009B32BA" w:rsidRDefault="00895CD7" w:rsidP="004A435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F24C" w14:textId="77777777" w:rsidR="00895CD7" w:rsidRDefault="00895CD7" w:rsidP="006D1088">
      <w:pPr>
        <w:spacing w:after="0" w:line="240" w:lineRule="auto"/>
      </w:pPr>
      <w:r>
        <w:separator/>
      </w:r>
    </w:p>
  </w:footnote>
  <w:footnote w:type="continuationSeparator" w:id="0">
    <w:p w14:paraId="14D91632" w14:textId="77777777" w:rsidR="00895CD7" w:rsidRDefault="00895CD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2C85" w14:textId="77777777" w:rsidR="00895CD7" w:rsidRDefault="00895CD7">
    <w:pPr>
      <w:pStyle w:val="Header"/>
    </w:pPr>
    <w:r w:rsidRPr="006D1088">
      <w:rPr>
        <w:noProof/>
        <w:lang w:eastAsia="en-AU"/>
      </w:rPr>
      <w:drawing>
        <wp:anchor distT="0" distB="0" distL="114300" distR="114300" simplePos="0" relativeHeight="251657216" behindDoc="1" locked="0" layoutInCell="1" allowOverlap="1" wp14:anchorId="1FE2305C" wp14:editId="43660ACB">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E33B3"/>
    <w:multiLevelType w:val="hybridMultilevel"/>
    <w:tmpl w:val="4A76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01243"/>
    <w:multiLevelType w:val="hybridMultilevel"/>
    <w:tmpl w:val="A3941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976617"/>
    <w:multiLevelType w:val="hybridMultilevel"/>
    <w:tmpl w:val="2F901310"/>
    <w:lvl w:ilvl="0" w:tplc="FDF41CE8">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F7C1BFF"/>
    <w:multiLevelType w:val="hybridMultilevel"/>
    <w:tmpl w:val="62AC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4E5989"/>
    <w:multiLevelType w:val="hybridMultilevel"/>
    <w:tmpl w:val="E1062B9E"/>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17ED9"/>
    <w:multiLevelType w:val="hybridMultilevel"/>
    <w:tmpl w:val="FFC83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D994B79"/>
    <w:multiLevelType w:val="hybridMultilevel"/>
    <w:tmpl w:val="5E4637C0"/>
    <w:lvl w:ilvl="0" w:tplc="CE6CC3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8521E9"/>
    <w:multiLevelType w:val="hybridMultilevel"/>
    <w:tmpl w:val="45227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68475C2"/>
    <w:multiLevelType w:val="hybridMultilevel"/>
    <w:tmpl w:val="BC48C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C8C407D"/>
    <w:multiLevelType w:val="hybridMultilevel"/>
    <w:tmpl w:val="18A82A3A"/>
    <w:lvl w:ilvl="0" w:tplc="508C9F40">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CE3A36"/>
    <w:multiLevelType w:val="hybridMultilevel"/>
    <w:tmpl w:val="D5629E1E"/>
    <w:lvl w:ilvl="0" w:tplc="6C2AE3BE">
      <w:start w:val="1"/>
      <w:numFmt w:val="bullet"/>
      <w:lvlText w:val=""/>
      <w:lvlJc w:val="left"/>
      <w:pPr>
        <w:tabs>
          <w:tab w:val="num" w:pos="720"/>
        </w:tabs>
        <w:ind w:left="720" w:hanging="360"/>
      </w:pPr>
      <w:rPr>
        <w:rFonts w:ascii="Wingdings" w:hAnsi="Wingdings" w:hint="default"/>
      </w:rPr>
    </w:lvl>
    <w:lvl w:ilvl="1" w:tplc="904C3912" w:tentative="1">
      <w:start w:val="1"/>
      <w:numFmt w:val="bullet"/>
      <w:lvlText w:val=""/>
      <w:lvlJc w:val="left"/>
      <w:pPr>
        <w:tabs>
          <w:tab w:val="num" w:pos="1440"/>
        </w:tabs>
        <w:ind w:left="1440" w:hanging="360"/>
      </w:pPr>
      <w:rPr>
        <w:rFonts w:ascii="Wingdings" w:hAnsi="Wingdings" w:hint="default"/>
      </w:rPr>
    </w:lvl>
    <w:lvl w:ilvl="2" w:tplc="B4C47A5A" w:tentative="1">
      <w:start w:val="1"/>
      <w:numFmt w:val="bullet"/>
      <w:lvlText w:val=""/>
      <w:lvlJc w:val="left"/>
      <w:pPr>
        <w:tabs>
          <w:tab w:val="num" w:pos="2160"/>
        </w:tabs>
        <w:ind w:left="2160" w:hanging="360"/>
      </w:pPr>
      <w:rPr>
        <w:rFonts w:ascii="Wingdings" w:hAnsi="Wingdings" w:hint="default"/>
      </w:rPr>
    </w:lvl>
    <w:lvl w:ilvl="3" w:tplc="35CC3118" w:tentative="1">
      <w:start w:val="1"/>
      <w:numFmt w:val="bullet"/>
      <w:lvlText w:val=""/>
      <w:lvlJc w:val="left"/>
      <w:pPr>
        <w:tabs>
          <w:tab w:val="num" w:pos="2880"/>
        </w:tabs>
        <w:ind w:left="2880" w:hanging="360"/>
      </w:pPr>
      <w:rPr>
        <w:rFonts w:ascii="Wingdings" w:hAnsi="Wingdings" w:hint="default"/>
      </w:rPr>
    </w:lvl>
    <w:lvl w:ilvl="4" w:tplc="E0B40ACA" w:tentative="1">
      <w:start w:val="1"/>
      <w:numFmt w:val="bullet"/>
      <w:lvlText w:val=""/>
      <w:lvlJc w:val="left"/>
      <w:pPr>
        <w:tabs>
          <w:tab w:val="num" w:pos="3600"/>
        </w:tabs>
        <w:ind w:left="3600" w:hanging="360"/>
      </w:pPr>
      <w:rPr>
        <w:rFonts w:ascii="Wingdings" w:hAnsi="Wingdings" w:hint="default"/>
      </w:rPr>
    </w:lvl>
    <w:lvl w:ilvl="5" w:tplc="26329624" w:tentative="1">
      <w:start w:val="1"/>
      <w:numFmt w:val="bullet"/>
      <w:lvlText w:val=""/>
      <w:lvlJc w:val="left"/>
      <w:pPr>
        <w:tabs>
          <w:tab w:val="num" w:pos="4320"/>
        </w:tabs>
        <w:ind w:left="4320" w:hanging="360"/>
      </w:pPr>
      <w:rPr>
        <w:rFonts w:ascii="Wingdings" w:hAnsi="Wingdings" w:hint="default"/>
      </w:rPr>
    </w:lvl>
    <w:lvl w:ilvl="6" w:tplc="4D6A6858" w:tentative="1">
      <w:start w:val="1"/>
      <w:numFmt w:val="bullet"/>
      <w:lvlText w:val=""/>
      <w:lvlJc w:val="left"/>
      <w:pPr>
        <w:tabs>
          <w:tab w:val="num" w:pos="5040"/>
        </w:tabs>
        <w:ind w:left="5040" w:hanging="360"/>
      </w:pPr>
      <w:rPr>
        <w:rFonts w:ascii="Wingdings" w:hAnsi="Wingdings" w:hint="default"/>
      </w:rPr>
    </w:lvl>
    <w:lvl w:ilvl="7" w:tplc="9A009FC4" w:tentative="1">
      <w:start w:val="1"/>
      <w:numFmt w:val="bullet"/>
      <w:lvlText w:val=""/>
      <w:lvlJc w:val="left"/>
      <w:pPr>
        <w:tabs>
          <w:tab w:val="num" w:pos="5760"/>
        </w:tabs>
        <w:ind w:left="5760" w:hanging="360"/>
      </w:pPr>
      <w:rPr>
        <w:rFonts w:ascii="Wingdings" w:hAnsi="Wingdings" w:hint="default"/>
      </w:rPr>
    </w:lvl>
    <w:lvl w:ilvl="8" w:tplc="95569D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26231"/>
    <w:multiLevelType w:val="hybridMultilevel"/>
    <w:tmpl w:val="6D1ADDE8"/>
    <w:lvl w:ilvl="0" w:tplc="CD6C61C6">
      <w:start w:val="1"/>
      <w:numFmt w:val="bullet"/>
      <w:lvlText w:val=""/>
      <w:lvlJc w:val="left"/>
      <w:pPr>
        <w:ind w:left="-56" w:hanging="284"/>
      </w:pPr>
      <w:rPr>
        <w:rFonts w:ascii="Symbol" w:hAnsi="Symbol" w:hint="default"/>
        <w:color w:val="4F81BD"/>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25" w15:restartNumberingAfterBreak="0">
    <w:nsid w:val="7F9A147A"/>
    <w:multiLevelType w:val="hybridMultilevel"/>
    <w:tmpl w:val="05E8DA4C"/>
    <w:lvl w:ilvl="0" w:tplc="F9EA345C">
      <w:start w:val="1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5"/>
  </w:num>
  <w:num w:numId="16">
    <w:abstractNumId w:val="10"/>
  </w:num>
  <w:num w:numId="17">
    <w:abstractNumId w:val="21"/>
  </w:num>
  <w:num w:numId="18">
    <w:abstractNumId w:val="16"/>
  </w:num>
  <w:num w:numId="19">
    <w:abstractNumId w:val="11"/>
  </w:num>
  <w:num w:numId="20">
    <w:abstractNumId w:val="12"/>
  </w:num>
  <w:num w:numId="21">
    <w:abstractNumId w:val="14"/>
  </w:num>
  <w:num w:numId="22">
    <w:abstractNumId w:val="24"/>
  </w:num>
  <w:num w:numId="23">
    <w:abstractNumId w:val="18"/>
  </w:num>
  <w:num w:numId="24">
    <w:abstractNumId w:val="25"/>
  </w:num>
  <w:num w:numId="25">
    <w:abstractNumId w:val="22"/>
  </w:num>
  <w:num w:numId="26">
    <w:abstractNumId w:val="23"/>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31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4C52"/>
    <w:rsid w:val="00005F5C"/>
    <w:rsid w:val="00005F98"/>
    <w:rsid w:val="000074DD"/>
    <w:rsid w:val="0001040D"/>
    <w:rsid w:val="000166B9"/>
    <w:rsid w:val="0002055B"/>
    <w:rsid w:val="00025455"/>
    <w:rsid w:val="000312EE"/>
    <w:rsid w:val="000367AA"/>
    <w:rsid w:val="00045810"/>
    <w:rsid w:val="00053F9D"/>
    <w:rsid w:val="00054B2D"/>
    <w:rsid w:val="000555A6"/>
    <w:rsid w:val="0006418B"/>
    <w:rsid w:val="000645EE"/>
    <w:rsid w:val="00080013"/>
    <w:rsid w:val="00081B97"/>
    <w:rsid w:val="00082047"/>
    <w:rsid w:val="00086446"/>
    <w:rsid w:val="00093AF0"/>
    <w:rsid w:val="00097F36"/>
    <w:rsid w:val="000A2F0A"/>
    <w:rsid w:val="000A65F8"/>
    <w:rsid w:val="000A6A85"/>
    <w:rsid w:val="000B01AE"/>
    <w:rsid w:val="000B1150"/>
    <w:rsid w:val="000B2A1B"/>
    <w:rsid w:val="000B75AA"/>
    <w:rsid w:val="000B771A"/>
    <w:rsid w:val="000C0D3B"/>
    <w:rsid w:val="000C2143"/>
    <w:rsid w:val="000C32CF"/>
    <w:rsid w:val="000C3B83"/>
    <w:rsid w:val="000D1778"/>
    <w:rsid w:val="000D3384"/>
    <w:rsid w:val="000E0306"/>
    <w:rsid w:val="000E18B3"/>
    <w:rsid w:val="000E6908"/>
    <w:rsid w:val="000F54A5"/>
    <w:rsid w:val="001005C5"/>
    <w:rsid w:val="00100B36"/>
    <w:rsid w:val="001013ED"/>
    <w:rsid w:val="001014EB"/>
    <w:rsid w:val="00102885"/>
    <w:rsid w:val="001201E4"/>
    <w:rsid w:val="00121100"/>
    <w:rsid w:val="001216C6"/>
    <w:rsid w:val="00124E0B"/>
    <w:rsid w:val="00130343"/>
    <w:rsid w:val="00135417"/>
    <w:rsid w:val="001403A8"/>
    <w:rsid w:val="00140EA1"/>
    <w:rsid w:val="00141BC3"/>
    <w:rsid w:val="00141DF8"/>
    <w:rsid w:val="00142D9B"/>
    <w:rsid w:val="001432AF"/>
    <w:rsid w:val="00144A55"/>
    <w:rsid w:val="001466E6"/>
    <w:rsid w:val="00151636"/>
    <w:rsid w:val="00155BD4"/>
    <w:rsid w:val="001626B1"/>
    <w:rsid w:val="001637E8"/>
    <w:rsid w:val="00167446"/>
    <w:rsid w:val="001721E5"/>
    <w:rsid w:val="0017279A"/>
    <w:rsid w:val="00180A5F"/>
    <w:rsid w:val="00181B52"/>
    <w:rsid w:val="00183361"/>
    <w:rsid w:val="0018507E"/>
    <w:rsid w:val="0019170A"/>
    <w:rsid w:val="00194C55"/>
    <w:rsid w:val="001A6FE6"/>
    <w:rsid w:val="001A7FB7"/>
    <w:rsid w:val="001C5C56"/>
    <w:rsid w:val="001E022F"/>
    <w:rsid w:val="001E1B23"/>
    <w:rsid w:val="001E2047"/>
    <w:rsid w:val="001E46A4"/>
    <w:rsid w:val="001E52FA"/>
    <w:rsid w:val="001E6F63"/>
    <w:rsid w:val="001F49E8"/>
    <w:rsid w:val="001F5071"/>
    <w:rsid w:val="001F75C2"/>
    <w:rsid w:val="001F7CC7"/>
    <w:rsid w:val="00200902"/>
    <w:rsid w:val="00203F3E"/>
    <w:rsid w:val="002069EB"/>
    <w:rsid w:val="00210F98"/>
    <w:rsid w:val="00221334"/>
    <w:rsid w:val="00223A11"/>
    <w:rsid w:val="0023003E"/>
    <w:rsid w:val="00231C50"/>
    <w:rsid w:val="00231FD4"/>
    <w:rsid w:val="00240F67"/>
    <w:rsid w:val="002427E0"/>
    <w:rsid w:val="00243D1C"/>
    <w:rsid w:val="00244E15"/>
    <w:rsid w:val="00247815"/>
    <w:rsid w:val="0025128D"/>
    <w:rsid w:val="00252326"/>
    <w:rsid w:val="00260F39"/>
    <w:rsid w:val="0026502E"/>
    <w:rsid w:val="002663E4"/>
    <w:rsid w:val="00271D48"/>
    <w:rsid w:val="00274D91"/>
    <w:rsid w:val="00276A29"/>
    <w:rsid w:val="00281820"/>
    <w:rsid w:val="00281A36"/>
    <w:rsid w:val="002863E2"/>
    <w:rsid w:val="002A3C7C"/>
    <w:rsid w:val="002A5A70"/>
    <w:rsid w:val="002A7EB2"/>
    <w:rsid w:val="002B575A"/>
    <w:rsid w:val="002B660D"/>
    <w:rsid w:val="002B70AC"/>
    <w:rsid w:val="002C716D"/>
    <w:rsid w:val="002D2CC5"/>
    <w:rsid w:val="002D3AC3"/>
    <w:rsid w:val="002D60C5"/>
    <w:rsid w:val="002D696A"/>
    <w:rsid w:val="002E1971"/>
    <w:rsid w:val="002E3AEE"/>
    <w:rsid w:val="002E571B"/>
    <w:rsid w:val="0030001B"/>
    <w:rsid w:val="00306A38"/>
    <w:rsid w:val="003122B4"/>
    <w:rsid w:val="00312E30"/>
    <w:rsid w:val="00315DA9"/>
    <w:rsid w:val="00333F8A"/>
    <w:rsid w:val="003372A8"/>
    <w:rsid w:val="00337919"/>
    <w:rsid w:val="00341B02"/>
    <w:rsid w:val="003437C6"/>
    <w:rsid w:val="003439C0"/>
    <w:rsid w:val="00345DC5"/>
    <w:rsid w:val="003508AA"/>
    <w:rsid w:val="00352174"/>
    <w:rsid w:val="0035275E"/>
    <w:rsid w:val="00355E8A"/>
    <w:rsid w:val="00356546"/>
    <w:rsid w:val="0036169E"/>
    <w:rsid w:val="00363819"/>
    <w:rsid w:val="003666EB"/>
    <w:rsid w:val="00374AE3"/>
    <w:rsid w:val="00386B63"/>
    <w:rsid w:val="00397C65"/>
    <w:rsid w:val="003A03EA"/>
    <w:rsid w:val="003A43B7"/>
    <w:rsid w:val="003A52BA"/>
    <w:rsid w:val="003B3A2C"/>
    <w:rsid w:val="003B56AD"/>
    <w:rsid w:val="003C0443"/>
    <w:rsid w:val="003C1863"/>
    <w:rsid w:val="003C7388"/>
    <w:rsid w:val="003D3F93"/>
    <w:rsid w:val="003D5CEF"/>
    <w:rsid w:val="003D61E1"/>
    <w:rsid w:val="003E0945"/>
    <w:rsid w:val="003E2A9C"/>
    <w:rsid w:val="003E6457"/>
    <w:rsid w:val="003F434C"/>
    <w:rsid w:val="003F6682"/>
    <w:rsid w:val="003F7770"/>
    <w:rsid w:val="00405506"/>
    <w:rsid w:val="00412AF6"/>
    <w:rsid w:val="00420023"/>
    <w:rsid w:val="0042054E"/>
    <w:rsid w:val="00423032"/>
    <w:rsid w:val="00425089"/>
    <w:rsid w:val="0042614F"/>
    <w:rsid w:val="00427D7F"/>
    <w:rsid w:val="0043229E"/>
    <w:rsid w:val="004324B6"/>
    <w:rsid w:val="00433682"/>
    <w:rsid w:val="0043744D"/>
    <w:rsid w:val="00445086"/>
    <w:rsid w:val="004511F2"/>
    <w:rsid w:val="004564DC"/>
    <w:rsid w:val="0045757B"/>
    <w:rsid w:val="0047018A"/>
    <w:rsid w:val="004813F5"/>
    <w:rsid w:val="00494B72"/>
    <w:rsid w:val="00496081"/>
    <w:rsid w:val="004A1348"/>
    <w:rsid w:val="004A435B"/>
    <w:rsid w:val="004A5788"/>
    <w:rsid w:val="004A7F7E"/>
    <w:rsid w:val="004B243F"/>
    <w:rsid w:val="004C2B08"/>
    <w:rsid w:val="004C4226"/>
    <w:rsid w:val="004D2C7C"/>
    <w:rsid w:val="004D6032"/>
    <w:rsid w:val="004D71C4"/>
    <w:rsid w:val="004E1C6A"/>
    <w:rsid w:val="004E204E"/>
    <w:rsid w:val="004E40FC"/>
    <w:rsid w:val="004E52A2"/>
    <w:rsid w:val="004E6337"/>
    <w:rsid w:val="004F0AA6"/>
    <w:rsid w:val="004F1063"/>
    <w:rsid w:val="00510063"/>
    <w:rsid w:val="00511C6D"/>
    <w:rsid w:val="0051761B"/>
    <w:rsid w:val="00517972"/>
    <w:rsid w:val="005245CB"/>
    <w:rsid w:val="00525AC7"/>
    <w:rsid w:val="005261B5"/>
    <w:rsid w:val="005261D0"/>
    <w:rsid w:val="0054242B"/>
    <w:rsid w:val="00542F07"/>
    <w:rsid w:val="00543427"/>
    <w:rsid w:val="00550525"/>
    <w:rsid w:val="00551E50"/>
    <w:rsid w:val="00560162"/>
    <w:rsid w:val="00562603"/>
    <w:rsid w:val="00562FF9"/>
    <w:rsid w:val="00566433"/>
    <w:rsid w:val="00567D5C"/>
    <w:rsid w:val="00570B62"/>
    <w:rsid w:val="005771E2"/>
    <w:rsid w:val="00581DA5"/>
    <w:rsid w:val="00582316"/>
    <w:rsid w:val="005858D2"/>
    <w:rsid w:val="00586489"/>
    <w:rsid w:val="00593B60"/>
    <w:rsid w:val="00595BBD"/>
    <w:rsid w:val="0059641E"/>
    <w:rsid w:val="005A6C68"/>
    <w:rsid w:val="005B4778"/>
    <w:rsid w:val="005C2617"/>
    <w:rsid w:val="005D7F08"/>
    <w:rsid w:val="005E1472"/>
    <w:rsid w:val="005E2C78"/>
    <w:rsid w:val="005E35B4"/>
    <w:rsid w:val="005F1CC2"/>
    <w:rsid w:val="005F586D"/>
    <w:rsid w:val="005F669E"/>
    <w:rsid w:val="005F71F0"/>
    <w:rsid w:val="00603042"/>
    <w:rsid w:val="00614314"/>
    <w:rsid w:val="006173AC"/>
    <w:rsid w:val="0062040F"/>
    <w:rsid w:val="00620C28"/>
    <w:rsid w:val="0062100F"/>
    <w:rsid w:val="00634880"/>
    <w:rsid w:val="00641155"/>
    <w:rsid w:val="006425BA"/>
    <w:rsid w:val="0065063F"/>
    <w:rsid w:val="00650B9A"/>
    <w:rsid w:val="00651FA4"/>
    <w:rsid w:val="00653345"/>
    <w:rsid w:val="00655D74"/>
    <w:rsid w:val="00656F11"/>
    <w:rsid w:val="00657771"/>
    <w:rsid w:val="00661842"/>
    <w:rsid w:val="00672E2F"/>
    <w:rsid w:val="00673575"/>
    <w:rsid w:val="006750CD"/>
    <w:rsid w:val="00676E1A"/>
    <w:rsid w:val="00683D8B"/>
    <w:rsid w:val="00684D37"/>
    <w:rsid w:val="006906FE"/>
    <w:rsid w:val="00692C84"/>
    <w:rsid w:val="00694030"/>
    <w:rsid w:val="006961D6"/>
    <w:rsid w:val="00697D83"/>
    <w:rsid w:val="006A175B"/>
    <w:rsid w:val="006B713C"/>
    <w:rsid w:val="006B749F"/>
    <w:rsid w:val="006C1BB1"/>
    <w:rsid w:val="006D04CC"/>
    <w:rsid w:val="006D1088"/>
    <w:rsid w:val="006D2A35"/>
    <w:rsid w:val="006D3D67"/>
    <w:rsid w:val="006D720F"/>
    <w:rsid w:val="006F1173"/>
    <w:rsid w:val="006F40C2"/>
    <w:rsid w:val="006F5785"/>
    <w:rsid w:val="006F652C"/>
    <w:rsid w:val="00710024"/>
    <w:rsid w:val="00714F9D"/>
    <w:rsid w:val="00717D23"/>
    <w:rsid w:val="00722EF4"/>
    <w:rsid w:val="00723146"/>
    <w:rsid w:val="0072541B"/>
    <w:rsid w:val="00726103"/>
    <w:rsid w:val="00727F4C"/>
    <w:rsid w:val="00733A9C"/>
    <w:rsid w:val="00734F6B"/>
    <w:rsid w:val="007351AD"/>
    <w:rsid w:val="00736D31"/>
    <w:rsid w:val="00741E30"/>
    <w:rsid w:val="00742D6A"/>
    <w:rsid w:val="007451A9"/>
    <w:rsid w:val="0074552E"/>
    <w:rsid w:val="00755779"/>
    <w:rsid w:val="00757DFD"/>
    <w:rsid w:val="007607DC"/>
    <w:rsid w:val="007646F7"/>
    <w:rsid w:val="0077079C"/>
    <w:rsid w:val="00781867"/>
    <w:rsid w:val="007838C1"/>
    <w:rsid w:val="007847EA"/>
    <w:rsid w:val="00785053"/>
    <w:rsid w:val="0078570A"/>
    <w:rsid w:val="00787619"/>
    <w:rsid w:val="0079316C"/>
    <w:rsid w:val="00795A29"/>
    <w:rsid w:val="00796E26"/>
    <w:rsid w:val="007A3E92"/>
    <w:rsid w:val="007A57F2"/>
    <w:rsid w:val="007A7729"/>
    <w:rsid w:val="007B4CD2"/>
    <w:rsid w:val="007B555F"/>
    <w:rsid w:val="007B7BBE"/>
    <w:rsid w:val="007C573F"/>
    <w:rsid w:val="007C71AB"/>
    <w:rsid w:val="007D1D3A"/>
    <w:rsid w:val="007D3D8F"/>
    <w:rsid w:val="007E2604"/>
    <w:rsid w:val="007E33D2"/>
    <w:rsid w:val="007F7462"/>
    <w:rsid w:val="0080115C"/>
    <w:rsid w:val="00816D08"/>
    <w:rsid w:val="008207EB"/>
    <w:rsid w:val="00822C27"/>
    <w:rsid w:val="0082402B"/>
    <w:rsid w:val="0082597B"/>
    <w:rsid w:val="00834903"/>
    <w:rsid w:val="008352AC"/>
    <w:rsid w:val="008354B6"/>
    <w:rsid w:val="00847488"/>
    <w:rsid w:val="00852651"/>
    <w:rsid w:val="008553F7"/>
    <w:rsid w:val="00855A1E"/>
    <w:rsid w:val="00864E28"/>
    <w:rsid w:val="00866C2D"/>
    <w:rsid w:val="00870161"/>
    <w:rsid w:val="0087093F"/>
    <w:rsid w:val="008719D5"/>
    <w:rsid w:val="00875459"/>
    <w:rsid w:val="0087598C"/>
    <w:rsid w:val="008766AD"/>
    <w:rsid w:val="00876FF2"/>
    <w:rsid w:val="00881219"/>
    <w:rsid w:val="00883A94"/>
    <w:rsid w:val="00884802"/>
    <w:rsid w:val="008957B9"/>
    <w:rsid w:val="00895CD7"/>
    <w:rsid w:val="008A6F4F"/>
    <w:rsid w:val="008C5EFB"/>
    <w:rsid w:val="008C7CA3"/>
    <w:rsid w:val="008D1E60"/>
    <w:rsid w:val="008D7E1D"/>
    <w:rsid w:val="008E258C"/>
    <w:rsid w:val="008E377F"/>
    <w:rsid w:val="008E4C9B"/>
    <w:rsid w:val="008E7B7C"/>
    <w:rsid w:val="008F01D0"/>
    <w:rsid w:val="008F1594"/>
    <w:rsid w:val="008F27ED"/>
    <w:rsid w:val="008F2B56"/>
    <w:rsid w:val="008F4B45"/>
    <w:rsid w:val="008F5993"/>
    <w:rsid w:val="009000AA"/>
    <w:rsid w:val="0090132F"/>
    <w:rsid w:val="00902590"/>
    <w:rsid w:val="00903A32"/>
    <w:rsid w:val="00907B4A"/>
    <w:rsid w:val="00907D33"/>
    <w:rsid w:val="00915A5F"/>
    <w:rsid w:val="0091706C"/>
    <w:rsid w:val="00921BCD"/>
    <w:rsid w:val="0093228A"/>
    <w:rsid w:val="00933F51"/>
    <w:rsid w:val="00942A31"/>
    <w:rsid w:val="00944082"/>
    <w:rsid w:val="00950D2E"/>
    <w:rsid w:val="009542F2"/>
    <w:rsid w:val="00954508"/>
    <w:rsid w:val="00954530"/>
    <w:rsid w:val="009562F4"/>
    <w:rsid w:val="00961952"/>
    <w:rsid w:val="009657C4"/>
    <w:rsid w:val="00965E18"/>
    <w:rsid w:val="009724B6"/>
    <w:rsid w:val="009756E7"/>
    <w:rsid w:val="0097626B"/>
    <w:rsid w:val="00977405"/>
    <w:rsid w:val="009858E2"/>
    <w:rsid w:val="009932A6"/>
    <w:rsid w:val="009937BA"/>
    <w:rsid w:val="009A187B"/>
    <w:rsid w:val="009A3D5D"/>
    <w:rsid w:val="009A6034"/>
    <w:rsid w:val="009B10D9"/>
    <w:rsid w:val="009B32BA"/>
    <w:rsid w:val="009B3A77"/>
    <w:rsid w:val="009B4E7C"/>
    <w:rsid w:val="009B51E7"/>
    <w:rsid w:val="009B5206"/>
    <w:rsid w:val="009B6ACA"/>
    <w:rsid w:val="009B7859"/>
    <w:rsid w:val="009C742B"/>
    <w:rsid w:val="009C7AF2"/>
    <w:rsid w:val="009D0B98"/>
    <w:rsid w:val="009D32A8"/>
    <w:rsid w:val="009D4F48"/>
    <w:rsid w:val="009D5C59"/>
    <w:rsid w:val="009E1C0C"/>
    <w:rsid w:val="009E3E76"/>
    <w:rsid w:val="009E4A9E"/>
    <w:rsid w:val="009E66EE"/>
    <w:rsid w:val="009E6DE2"/>
    <w:rsid w:val="009F52D4"/>
    <w:rsid w:val="009F65AA"/>
    <w:rsid w:val="009F7C6B"/>
    <w:rsid w:val="00A015D3"/>
    <w:rsid w:val="00A02740"/>
    <w:rsid w:val="00A1073B"/>
    <w:rsid w:val="00A177F0"/>
    <w:rsid w:val="00A2523A"/>
    <w:rsid w:val="00A2602E"/>
    <w:rsid w:val="00A26321"/>
    <w:rsid w:val="00A3287F"/>
    <w:rsid w:val="00A37CE3"/>
    <w:rsid w:val="00A37ED4"/>
    <w:rsid w:val="00A438D6"/>
    <w:rsid w:val="00A51FC5"/>
    <w:rsid w:val="00A5641C"/>
    <w:rsid w:val="00A60FB7"/>
    <w:rsid w:val="00A64177"/>
    <w:rsid w:val="00A642CE"/>
    <w:rsid w:val="00A7172E"/>
    <w:rsid w:val="00A72951"/>
    <w:rsid w:val="00A74B50"/>
    <w:rsid w:val="00A8030F"/>
    <w:rsid w:val="00A91196"/>
    <w:rsid w:val="00A9649E"/>
    <w:rsid w:val="00AA41CD"/>
    <w:rsid w:val="00AA5232"/>
    <w:rsid w:val="00AA54F4"/>
    <w:rsid w:val="00AA69A9"/>
    <w:rsid w:val="00AB53A4"/>
    <w:rsid w:val="00AC063E"/>
    <w:rsid w:val="00AC2FCF"/>
    <w:rsid w:val="00AC462B"/>
    <w:rsid w:val="00AC7190"/>
    <w:rsid w:val="00AD1F33"/>
    <w:rsid w:val="00AD2EBE"/>
    <w:rsid w:val="00AE2479"/>
    <w:rsid w:val="00AE2F7E"/>
    <w:rsid w:val="00AF07A5"/>
    <w:rsid w:val="00AF2615"/>
    <w:rsid w:val="00AF50FE"/>
    <w:rsid w:val="00B009D1"/>
    <w:rsid w:val="00B06E28"/>
    <w:rsid w:val="00B1053A"/>
    <w:rsid w:val="00B1110C"/>
    <w:rsid w:val="00B112D9"/>
    <w:rsid w:val="00B15CE8"/>
    <w:rsid w:val="00B2044B"/>
    <w:rsid w:val="00B20DB7"/>
    <w:rsid w:val="00B2162E"/>
    <w:rsid w:val="00B23A4C"/>
    <w:rsid w:val="00B31FBA"/>
    <w:rsid w:val="00B378D4"/>
    <w:rsid w:val="00B3793F"/>
    <w:rsid w:val="00B426BD"/>
    <w:rsid w:val="00B542FB"/>
    <w:rsid w:val="00B63DFF"/>
    <w:rsid w:val="00B706C6"/>
    <w:rsid w:val="00B714E8"/>
    <w:rsid w:val="00B72486"/>
    <w:rsid w:val="00B81F28"/>
    <w:rsid w:val="00B83E3D"/>
    <w:rsid w:val="00B90DB5"/>
    <w:rsid w:val="00B927C4"/>
    <w:rsid w:val="00BA0109"/>
    <w:rsid w:val="00BA7CA8"/>
    <w:rsid w:val="00BB1E5B"/>
    <w:rsid w:val="00BB25DE"/>
    <w:rsid w:val="00BB3FFC"/>
    <w:rsid w:val="00BB44FF"/>
    <w:rsid w:val="00BB7656"/>
    <w:rsid w:val="00BC3E23"/>
    <w:rsid w:val="00BC50C1"/>
    <w:rsid w:val="00BD1C20"/>
    <w:rsid w:val="00BD2649"/>
    <w:rsid w:val="00BD75EF"/>
    <w:rsid w:val="00BE0790"/>
    <w:rsid w:val="00BE2018"/>
    <w:rsid w:val="00BE505F"/>
    <w:rsid w:val="00BF00A9"/>
    <w:rsid w:val="00BF3258"/>
    <w:rsid w:val="00BF426F"/>
    <w:rsid w:val="00BF7826"/>
    <w:rsid w:val="00C0126E"/>
    <w:rsid w:val="00C03530"/>
    <w:rsid w:val="00C10FE2"/>
    <w:rsid w:val="00C11326"/>
    <w:rsid w:val="00C131D7"/>
    <w:rsid w:val="00C13ABA"/>
    <w:rsid w:val="00C2092F"/>
    <w:rsid w:val="00C211C0"/>
    <w:rsid w:val="00C24D73"/>
    <w:rsid w:val="00C33F3D"/>
    <w:rsid w:val="00C3785A"/>
    <w:rsid w:val="00C42221"/>
    <w:rsid w:val="00C4491F"/>
    <w:rsid w:val="00C51B5E"/>
    <w:rsid w:val="00C61A31"/>
    <w:rsid w:val="00C66700"/>
    <w:rsid w:val="00C70F99"/>
    <w:rsid w:val="00C71D7F"/>
    <w:rsid w:val="00C7348D"/>
    <w:rsid w:val="00C80BE6"/>
    <w:rsid w:val="00C90515"/>
    <w:rsid w:val="00C93724"/>
    <w:rsid w:val="00C95878"/>
    <w:rsid w:val="00C96061"/>
    <w:rsid w:val="00CA107D"/>
    <w:rsid w:val="00CA2967"/>
    <w:rsid w:val="00CA5F76"/>
    <w:rsid w:val="00CB2F8C"/>
    <w:rsid w:val="00CC058C"/>
    <w:rsid w:val="00CC089A"/>
    <w:rsid w:val="00CC39C8"/>
    <w:rsid w:val="00CE59AF"/>
    <w:rsid w:val="00CF1BF5"/>
    <w:rsid w:val="00CF45CC"/>
    <w:rsid w:val="00D02A0E"/>
    <w:rsid w:val="00D0392C"/>
    <w:rsid w:val="00D03BFC"/>
    <w:rsid w:val="00D042CB"/>
    <w:rsid w:val="00D101DF"/>
    <w:rsid w:val="00D11EDB"/>
    <w:rsid w:val="00D16EF3"/>
    <w:rsid w:val="00D203B7"/>
    <w:rsid w:val="00D2117B"/>
    <w:rsid w:val="00D24404"/>
    <w:rsid w:val="00D311C1"/>
    <w:rsid w:val="00D3166B"/>
    <w:rsid w:val="00D3244E"/>
    <w:rsid w:val="00D37294"/>
    <w:rsid w:val="00D3741F"/>
    <w:rsid w:val="00D40842"/>
    <w:rsid w:val="00D41BC7"/>
    <w:rsid w:val="00D422E5"/>
    <w:rsid w:val="00D50EF7"/>
    <w:rsid w:val="00D50FDD"/>
    <w:rsid w:val="00D52220"/>
    <w:rsid w:val="00D53376"/>
    <w:rsid w:val="00D61666"/>
    <w:rsid w:val="00D62923"/>
    <w:rsid w:val="00D6302E"/>
    <w:rsid w:val="00D6500A"/>
    <w:rsid w:val="00D66129"/>
    <w:rsid w:val="00D675A9"/>
    <w:rsid w:val="00D67E9A"/>
    <w:rsid w:val="00D715D8"/>
    <w:rsid w:val="00D74DA8"/>
    <w:rsid w:val="00D7519E"/>
    <w:rsid w:val="00D76659"/>
    <w:rsid w:val="00D81C8A"/>
    <w:rsid w:val="00D834D6"/>
    <w:rsid w:val="00D907DF"/>
    <w:rsid w:val="00D90BB6"/>
    <w:rsid w:val="00DA097A"/>
    <w:rsid w:val="00DA1D6A"/>
    <w:rsid w:val="00DA49E3"/>
    <w:rsid w:val="00DA50D6"/>
    <w:rsid w:val="00DB1D76"/>
    <w:rsid w:val="00DB1EAC"/>
    <w:rsid w:val="00DB54A4"/>
    <w:rsid w:val="00DB610F"/>
    <w:rsid w:val="00DC127A"/>
    <w:rsid w:val="00DC356C"/>
    <w:rsid w:val="00DC5E1A"/>
    <w:rsid w:val="00DD71F7"/>
    <w:rsid w:val="00DD79DD"/>
    <w:rsid w:val="00DE22E2"/>
    <w:rsid w:val="00DF0E07"/>
    <w:rsid w:val="00DF70D3"/>
    <w:rsid w:val="00DF7606"/>
    <w:rsid w:val="00DF7746"/>
    <w:rsid w:val="00DF7C32"/>
    <w:rsid w:val="00E0236C"/>
    <w:rsid w:val="00E0435B"/>
    <w:rsid w:val="00E05228"/>
    <w:rsid w:val="00E10A1D"/>
    <w:rsid w:val="00E14FB5"/>
    <w:rsid w:val="00E15131"/>
    <w:rsid w:val="00E2321A"/>
    <w:rsid w:val="00E278FB"/>
    <w:rsid w:val="00E3088B"/>
    <w:rsid w:val="00E409BE"/>
    <w:rsid w:val="00E43F82"/>
    <w:rsid w:val="00E47205"/>
    <w:rsid w:val="00E52286"/>
    <w:rsid w:val="00E5426B"/>
    <w:rsid w:val="00E56C45"/>
    <w:rsid w:val="00E60E24"/>
    <w:rsid w:val="00E62207"/>
    <w:rsid w:val="00E62332"/>
    <w:rsid w:val="00E704B4"/>
    <w:rsid w:val="00E7460D"/>
    <w:rsid w:val="00E75E89"/>
    <w:rsid w:val="00E77541"/>
    <w:rsid w:val="00E82BF4"/>
    <w:rsid w:val="00E83530"/>
    <w:rsid w:val="00E95D3D"/>
    <w:rsid w:val="00E97740"/>
    <w:rsid w:val="00EA2CDC"/>
    <w:rsid w:val="00EA52B3"/>
    <w:rsid w:val="00EA585E"/>
    <w:rsid w:val="00EA6490"/>
    <w:rsid w:val="00EC2DBE"/>
    <w:rsid w:val="00EC2FCF"/>
    <w:rsid w:val="00EC43BF"/>
    <w:rsid w:val="00ED0335"/>
    <w:rsid w:val="00ED1055"/>
    <w:rsid w:val="00ED2B70"/>
    <w:rsid w:val="00ED4793"/>
    <w:rsid w:val="00ED60EE"/>
    <w:rsid w:val="00F01629"/>
    <w:rsid w:val="00F01ED1"/>
    <w:rsid w:val="00F028C3"/>
    <w:rsid w:val="00F074CE"/>
    <w:rsid w:val="00F07E89"/>
    <w:rsid w:val="00F1115C"/>
    <w:rsid w:val="00F327B9"/>
    <w:rsid w:val="00F33D07"/>
    <w:rsid w:val="00F50491"/>
    <w:rsid w:val="00F50994"/>
    <w:rsid w:val="00F52873"/>
    <w:rsid w:val="00F61687"/>
    <w:rsid w:val="00F656B3"/>
    <w:rsid w:val="00F6757E"/>
    <w:rsid w:val="00F723D3"/>
    <w:rsid w:val="00F74AD4"/>
    <w:rsid w:val="00F74DFC"/>
    <w:rsid w:val="00F7645D"/>
    <w:rsid w:val="00F862CB"/>
    <w:rsid w:val="00F865DF"/>
    <w:rsid w:val="00F90488"/>
    <w:rsid w:val="00F93F71"/>
    <w:rsid w:val="00F94858"/>
    <w:rsid w:val="00FB2277"/>
    <w:rsid w:val="00FB4DEF"/>
    <w:rsid w:val="00FB51A9"/>
    <w:rsid w:val="00FB7AD6"/>
    <w:rsid w:val="00FC4333"/>
    <w:rsid w:val="00FC4BC9"/>
    <w:rsid w:val="00FC53F6"/>
    <w:rsid w:val="00FC690D"/>
    <w:rsid w:val="00FD161E"/>
    <w:rsid w:val="00FD1E77"/>
    <w:rsid w:val="00FD2BA8"/>
    <w:rsid w:val="00FD40D2"/>
    <w:rsid w:val="00FD42A7"/>
    <w:rsid w:val="00FE4575"/>
    <w:rsid w:val="00FE4A09"/>
    <w:rsid w:val="00FE50B6"/>
    <w:rsid w:val="00FF1E7C"/>
    <w:rsid w:val="00FF3B72"/>
    <w:rsid w:val="00FF3DA2"/>
    <w:rsid w:val="00FF71BE"/>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14:docId w14:val="5E677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8"/>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rsid w:val="005F586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Bullets">
    <w:name w:val="Recommendations Bullets"/>
    <w:basedOn w:val="Normal"/>
    <w:autoRedefine/>
    <w:uiPriority w:val="3"/>
    <w:qFormat/>
    <w:rsid w:val="002B660D"/>
    <w:pPr>
      <w:numPr>
        <w:numId w:val="17"/>
      </w:numPr>
      <w:ind w:left="360"/>
    </w:pPr>
    <w:rPr>
      <w:noProof/>
      <w:color w:val="001A70" w:themeColor="text2"/>
    </w:rPr>
  </w:style>
  <w:style w:type="paragraph" w:customStyle="1" w:styleId="Tabletext">
    <w:name w:val="Tabletext"/>
    <w:aliases w:val="tt"/>
    <w:basedOn w:val="Normal"/>
    <w:rsid w:val="00847488"/>
    <w:pPr>
      <w:spacing w:before="60" w:after="0" w:line="240" w:lineRule="atLeast"/>
    </w:pPr>
    <w:rPr>
      <w:rFonts w:ascii="Times New Roman" w:eastAsia="Times New Roman" w:hAnsi="Times New Roman" w:cs="Times New Roman"/>
      <w:szCs w:val="20"/>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D101DF"/>
    <w:rPr>
      <w:rFonts w:ascii="Arial" w:eastAsiaTheme="minorEastAsia" w:hAnsi="Arial"/>
      <w:sz w:val="20"/>
      <w:szCs w:val="21"/>
    </w:rPr>
  </w:style>
  <w:style w:type="character" w:customStyle="1" w:styleId="Descriptorheader">
    <w:name w:val="Descriptor header"/>
    <w:basedOn w:val="BookTitle"/>
    <w:uiPriority w:val="1"/>
    <w:rsid w:val="003F434C"/>
    <w:rPr>
      <w:rFonts w:asciiTheme="minorHAnsi" w:hAnsiTheme="minorHAnsi"/>
      <w:b/>
      <w:bCs/>
      <w:i w:val="0"/>
      <w:iCs/>
      <w:noProof/>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1531">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28310841">
      <w:bodyDiv w:val="1"/>
      <w:marLeft w:val="0"/>
      <w:marRight w:val="0"/>
      <w:marTop w:val="0"/>
      <w:marBottom w:val="0"/>
      <w:divBdr>
        <w:top w:val="none" w:sz="0" w:space="0" w:color="auto"/>
        <w:left w:val="none" w:sz="0" w:space="0" w:color="auto"/>
        <w:bottom w:val="none" w:sz="0" w:space="0" w:color="auto"/>
        <w:right w:val="none" w:sz="0" w:space="0" w:color="auto"/>
      </w:divBdr>
    </w:div>
    <w:div w:id="94793393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HI@health.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1july2021MBSchanges.generalsurgery@health.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cmprd01.central.health/internet/main/publishing.nsf/Content/MBSR-closed-consu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alth.gov.au" TargetMode="External"/><Relationship Id="rId4" Type="http://schemas.openxmlformats.org/officeDocument/2006/relationships/webSettings" Target="webSettings.xml"/><Relationship Id="rId9" Type="http://schemas.openxmlformats.org/officeDocument/2006/relationships/hyperlink" Target="http://www.health.gov.au/internet/main/publishing.nsf/content/mbsreviewtaskforce" TargetMode="External"/><Relationship Id="rId14" Type="http://schemas.openxmlformats.org/officeDocument/2006/relationships/hyperlink" Target="mailto:askMB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2021-07-05T07:01:00Z</dcterms:created>
  <dcterms:modified xsi:type="dcterms:W3CDTF">2021-07-05T22:17:00Z</dcterms:modified>
</cp:coreProperties>
</file>