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20B6702B" w:rsidR="00BA2732" w:rsidRDefault="006419FC" w:rsidP="003D033A">
      <w:pPr>
        <w:pStyle w:val="Title"/>
      </w:pPr>
      <w:r>
        <w:t>Ophthalmology services</w:t>
      </w:r>
      <w:r w:rsidR="00064168">
        <w:t xml:space="preserve"> </w:t>
      </w:r>
      <w:r w:rsidR="00E35B07">
        <w:t>MBS</w:t>
      </w:r>
      <w:r w:rsidR="00317B29">
        <w:t xml:space="preserve"> </w:t>
      </w:r>
      <w:r w:rsidR="00064168">
        <w:t>Change</w:t>
      </w:r>
      <w:r w:rsidR="00A8695F">
        <w:t>s</w:t>
      </w:r>
    </w:p>
    <w:p w14:paraId="775D1E07" w14:textId="241EED40" w:rsidR="000C0475" w:rsidRPr="00A8695F" w:rsidRDefault="00064168" w:rsidP="006F5073">
      <w:bookmarkStart w:id="0" w:name="_Hlk4568006"/>
      <w:r w:rsidRPr="00867595">
        <w:t xml:space="preserve">Last updated: </w:t>
      </w:r>
      <w:r w:rsidR="00794FCD">
        <w:t>2</w:t>
      </w:r>
      <w:r w:rsidR="000C273D">
        <w:t>1</w:t>
      </w:r>
      <w:r w:rsidRPr="00867595">
        <w:t xml:space="preserve"> </w:t>
      </w:r>
      <w:r w:rsidR="008760B0">
        <w:t>May 2025</w:t>
      </w:r>
    </w:p>
    <w:bookmarkEnd w:id="0"/>
    <w:p w14:paraId="49F7D22A" w14:textId="23E39D21" w:rsidR="00D65B7D" w:rsidRDefault="00064168" w:rsidP="006F5073">
      <w:pPr>
        <w:pStyle w:val="ListBullet"/>
      </w:pPr>
      <w:r w:rsidRPr="006F5073">
        <w:t xml:space="preserve">From </w:t>
      </w:r>
      <w:r w:rsidR="006419FC">
        <w:t>1 July 2025,</w:t>
      </w:r>
      <w:r w:rsidRPr="006F5073">
        <w:t xml:space="preserve"> M</w:t>
      </w:r>
      <w:r w:rsidR="00016F03">
        <w:t>edicare Benefits Schedule (MBS)</w:t>
      </w:r>
      <w:r w:rsidRPr="006F5073">
        <w:t xml:space="preserve"> items for </w:t>
      </w:r>
      <w:r w:rsidR="006419FC">
        <w:t xml:space="preserve">ophthalmology services </w:t>
      </w:r>
      <w:r w:rsidRPr="006F5073">
        <w:t xml:space="preserve">are changing </w:t>
      </w:r>
      <w:r w:rsidR="00A57A42">
        <w:t>because of</w:t>
      </w:r>
      <w:r w:rsidR="00D65B7D">
        <w:t>:</w:t>
      </w:r>
    </w:p>
    <w:p w14:paraId="231C2B80" w14:textId="747B4075" w:rsidR="00D65B7D" w:rsidRDefault="00EC1A62" w:rsidP="0E885629">
      <w:pPr>
        <w:pStyle w:val="ListBullet"/>
        <w:ind w:left="1134"/>
      </w:pPr>
      <w:r>
        <w:t xml:space="preserve">recommendations from the MBS </w:t>
      </w:r>
      <w:r w:rsidR="001F0FE6">
        <w:t>R</w:t>
      </w:r>
      <w:r>
        <w:t xml:space="preserve">eview </w:t>
      </w:r>
      <w:r w:rsidR="001F0FE6">
        <w:t>T</w:t>
      </w:r>
      <w:r>
        <w:t>askforce</w:t>
      </w:r>
      <w:r w:rsidR="00375C59">
        <w:t xml:space="preserve"> (the Taskforce)</w:t>
      </w:r>
    </w:p>
    <w:p w14:paraId="7C76ACA0" w14:textId="069ADBFA" w:rsidR="00EC1A62" w:rsidRDefault="00D65B7D" w:rsidP="008760B0">
      <w:pPr>
        <w:pStyle w:val="ListBullet"/>
        <w:ind w:left="1134"/>
      </w:pPr>
      <w:r>
        <w:t>recommendations from the</w:t>
      </w:r>
      <w:r w:rsidR="001F0FE6" w:rsidRPr="001F0FE6">
        <w:t xml:space="preserve"> Medical Services Advisory Committee (MSAC) </w:t>
      </w:r>
      <w:r w:rsidR="00494B1F">
        <w:t>on</w:t>
      </w:r>
      <w:r w:rsidR="00494B1F" w:rsidRPr="001F0FE6">
        <w:t xml:space="preserve"> </w:t>
      </w:r>
      <w:r w:rsidR="001F0FE6" w:rsidRPr="001F0FE6">
        <w:t xml:space="preserve">application 1764 and </w:t>
      </w:r>
      <w:r w:rsidR="001F0FE6">
        <w:t>align</w:t>
      </w:r>
      <w:r w:rsidR="08E07FE9">
        <w:t>ment of</w:t>
      </w:r>
      <w:r w:rsidR="001F0FE6" w:rsidRPr="001F0FE6">
        <w:t xml:space="preserve"> terminology in glaucoma services.</w:t>
      </w:r>
    </w:p>
    <w:p w14:paraId="50078D80" w14:textId="1856BFE5" w:rsidR="001F0FE6" w:rsidRPr="001F0FE6" w:rsidRDefault="001F0FE6" w:rsidP="006F5073">
      <w:pPr>
        <w:pStyle w:val="ListBullet"/>
      </w:pPr>
      <w:r w:rsidRPr="001F0FE6">
        <w:t>These changes are relevant for specialists</w:t>
      </w:r>
      <w:r w:rsidR="1603A810">
        <w:t>,</w:t>
      </w:r>
      <w:r>
        <w:t xml:space="preserve"> </w:t>
      </w:r>
      <w:r w:rsidR="6030E020">
        <w:t>particularly</w:t>
      </w:r>
      <w:r w:rsidRPr="001F0FE6">
        <w:t xml:space="preserve"> ophthalmologists</w:t>
      </w:r>
      <w:r w:rsidR="4FD09E42">
        <w:t>,</w:t>
      </w:r>
      <w:r w:rsidRPr="001F0FE6">
        <w:t xml:space="preserve"> as well as private hospitals, private health insurers and consumers using these services.</w:t>
      </w:r>
    </w:p>
    <w:p w14:paraId="18DD6D36" w14:textId="2B35C716" w:rsidR="001F0FE6" w:rsidRPr="001F0FE6" w:rsidRDefault="008477F9" w:rsidP="006F5073">
      <w:pPr>
        <w:pStyle w:val="ListBullet"/>
      </w:pPr>
      <w:r>
        <w:t xml:space="preserve">Providers will need to familiarise themselves with the </w:t>
      </w:r>
      <w:r w:rsidR="0017681E">
        <w:t>ophthalmology services item descriptor changes,</w:t>
      </w:r>
      <w:r w:rsidR="002B2581">
        <w:t xml:space="preserve"> new items</w:t>
      </w:r>
      <w:r w:rsidR="0017681E">
        <w:t xml:space="preserve"> and any associated rule</w:t>
      </w:r>
      <w:r w:rsidR="002B2581">
        <w:t>s</w:t>
      </w:r>
      <w:r w:rsidR="0017681E">
        <w:t xml:space="preserve"> and explanatory notes. </w:t>
      </w:r>
    </w:p>
    <w:p w14:paraId="44460BF5" w14:textId="29A2ED51" w:rsidR="00064168" w:rsidRPr="00867595" w:rsidRDefault="00064168" w:rsidP="00064168">
      <w:pPr>
        <w:pStyle w:val="Heading2"/>
      </w:pPr>
      <w:r w:rsidRPr="00867595">
        <w:t>What are the changes?</w:t>
      </w:r>
    </w:p>
    <w:p w14:paraId="4E459E9A" w14:textId="36A9712F" w:rsidR="00064168" w:rsidRPr="00867595" w:rsidRDefault="00064168" w:rsidP="00064168">
      <w:pPr>
        <w:rPr>
          <w:szCs w:val="22"/>
        </w:rPr>
      </w:pPr>
      <w:r w:rsidRPr="00867595">
        <w:rPr>
          <w:szCs w:val="22"/>
        </w:rPr>
        <w:t xml:space="preserve">Effective </w:t>
      </w:r>
      <w:r w:rsidR="00690BEB">
        <w:rPr>
          <w:szCs w:val="22"/>
        </w:rPr>
        <w:t xml:space="preserve">1 July 2025, </w:t>
      </w:r>
      <w:r w:rsidR="009A4631">
        <w:rPr>
          <w:szCs w:val="22"/>
        </w:rPr>
        <w:t xml:space="preserve">based on </w:t>
      </w:r>
      <w:r w:rsidR="00375C59">
        <w:rPr>
          <w:szCs w:val="22"/>
        </w:rPr>
        <w:t>the</w:t>
      </w:r>
      <w:r w:rsidR="009A4631">
        <w:rPr>
          <w:szCs w:val="22"/>
        </w:rPr>
        <w:t xml:space="preserve"> Taskforce recommendations,</w:t>
      </w:r>
      <w:r w:rsidR="009A4631" w:rsidRPr="00867595">
        <w:rPr>
          <w:szCs w:val="22"/>
        </w:rPr>
        <w:t xml:space="preserve"> </w:t>
      </w:r>
      <w:r w:rsidRPr="00867595">
        <w:rPr>
          <w:szCs w:val="22"/>
        </w:rPr>
        <w:t xml:space="preserve">there </w:t>
      </w:r>
      <w:bookmarkStart w:id="1" w:name="_Hlk535507068"/>
      <w:r w:rsidRPr="00867595">
        <w:rPr>
          <w:szCs w:val="22"/>
        </w:rPr>
        <w:t xml:space="preserve">will be a </w:t>
      </w:r>
      <w:bookmarkEnd w:id="1"/>
      <w:r w:rsidRPr="00867595">
        <w:rPr>
          <w:szCs w:val="22"/>
        </w:rPr>
        <w:t xml:space="preserve">revised structure for items for </w:t>
      </w:r>
      <w:r w:rsidR="005F4CED">
        <w:rPr>
          <w:szCs w:val="22"/>
        </w:rPr>
        <w:t>ophthalmology services</w:t>
      </w:r>
      <w:r w:rsidRPr="00867595">
        <w:rPr>
          <w:szCs w:val="22"/>
        </w:rPr>
        <w:t>. The new structure includes:</w:t>
      </w:r>
    </w:p>
    <w:p w14:paraId="675C8544" w14:textId="3BE0B0F0" w:rsidR="00FC4F89" w:rsidRDefault="0015547B" w:rsidP="00127074">
      <w:pPr>
        <w:pStyle w:val="ListBullet"/>
      </w:pPr>
      <w:r>
        <w:t>an</w:t>
      </w:r>
      <w:r w:rsidR="007D1915">
        <w:t xml:space="preserve"> amended item (</w:t>
      </w:r>
      <w:r w:rsidR="007D1915" w:rsidRPr="00A9788C">
        <w:rPr>
          <w:b/>
          <w:bCs/>
        </w:rPr>
        <w:t>11205</w:t>
      </w:r>
      <w:r w:rsidR="007D1915">
        <w:t>) to include co-claiming restriction</w:t>
      </w:r>
      <w:r w:rsidR="31D3F971">
        <w:t>s</w:t>
      </w:r>
      <w:r w:rsidR="007D1915">
        <w:t xml:space="preserve"> with item</w:t>
      </w:r>
      <w:r w:rsidR="2D9BA059">
        <w:t>s</w:t>
      </w:r>
      <w:r w:rsidR="007D1915">
        <w:t xml:space="preserve"> 11000</w:t>
      </w:r>
      <w:r w:rsidR="7A21DA30">
        <w:t>,11340, 11341 and 11343</w:t>
      </w:r>
      <w:r w:rsidR="00FC4F89">
        <w:t xml:space="preserve">. Item </w:t>
      </w:r>
      <w:r w:rsidR="00FC4F89" w:rsidRPr="00332732">
        <w:rPr>
          <w:b/>
          <w:bCs/>
        </w:rPr>
        <w:t xml:space="preserve">11000 </w:t>
      </w:r>
      <w:r w:rsidR="00FC4F89">
        <w:t xml:space="preserve">will also be amended to </w:t>
      </w:r>
      <w:r w:rsidR="00127074">
        <w:t>reflect th</w:t>
      </w:r>
      <w:r w:rsidR="4CF13AB5">
        <w:t xml:space="preserve">e </w:t>
      </w:r>
      <w:r w:rsidR="00127074">
        <w:t>co-claiming restriction</w:t>
      </w:r>
      <w:r w:rsidR="000647EF">
        <w:t xml:space="preserve"> </w:t>
      </w:r>
      <w:r w:rsidR="6102273C" w:rsidRPr="72E0F6EB">
        <w:t>with 11205.</w:t>
      </w:r>
      <w:r w:rsidR="00127074">
        <w:t xml:space="preserve"> </w:t>
      </w:r>
    </w:p>
    <w:p w14:paraId="5527C888" w14:textId="327E8C7F" w:rsidR="007D1915" w:rsidRDefault="0015547B" w:rsidP="00D27E42">
      <w:pPr>
        <w:pStyle w:val="ListBullet"/>
      </w:pPr>
      <w:r>
        <w:t>an</w:t>
      </w:r>
      <w:r w:rsidR="007D1915">
        <w:t xml:space="preserve"> amended item (</w:t>
      </w:r>
      <w:r w:rsidR="007D1915" w:rsidRPr="00A9788C">
        <w:rPr>
          <w:b/>
          <w:bCs/>
        </w:rPr>
        <w:t>11210</w:t>
      </w:r>
      <w:r w:rsidR="007D1915">
        <w:t xml:space="preserve">) </w:t>
      </w:r>
      <w:r w:rsidR="00310CA9">
        <w:t xml:space="preserve">to restrict </w:t>
      </w:r>
      <w:r w:rsidR="00AB1107">
        <w:t xml:space="preserve">claiming </w:t>
      </w:r>
      <w:r w:rsidR="00310CA9">
        <w:t>to</w:t>
      </w:r>
      <w:r w:rsidR="007D1915">
        <w:t xml:space="preserve"> specialists and consultant physicians </w:t>
      </w:r>
      <w:r w:rsidR="00307720">
        <w:t xml:space="preserve">to ensure appropriate training to interpret the </w:t>
      </w:r>
      <w:r w:rsidR="00864DD2">
        <w:t xml:space="preserve">test </w:t>
      </w:r>
      <w:r w:rsidR="00864697">
        <w:t>results.</w:t>
      </w:r>
    </w:p>
    <w:p w14:paraId="699672E5" w14:textId="68EFFD0F" w:rsidR="00D146BD" w:rsidRDefault="00AB1107" w:rsidP="00D146BD">
      <w:pPr>
        <w:pStyle w:val="ListBullet"/>
      </w:pPr>
      <w:r>
        <w:t>an</w:t>
      </w:r>
      <w:r w:rsidR="00D146BD">
        <w:t xml:space="preserve"> amended item (</w:t>
      </w:r>
      <w:r w:rsidR="00D146BD" w:rsidRPr="00A9788C">
        <w:rPr>
          <w:b/>
          <w:bCs/>
        </w:rPr>
        <w:t>11211</w:t>
      </w:r>
      <w:r w:rsidR="00D146BD">
        <w:t xml:space="preserve">) to restrict </w:t>
      </w:r>
      <w:r>
        <w:t>claiming</w:t>
      </w:r>
      <w:r w:rsidR="00D146BD">
        <w:t xml:space="preserve"> to </w:t>
      </w:r>
      <w:r w:rsidR="4611D212">
        <w:t xml:space="preserve">where the service is performed by or on the behalf of </w:t>
      </w:r>
      <w:r w:rsidR="00D146BD">
        <w:t xml:space="preserve">an ophthalmologist </w:t>
      </w:r>
      <w:r w:rsidR="006175F8">
        <w:t>for consistenc</w:t>
      </w:r>
      <w:r w:rsidR="00812FB9">
        <w:t>y among retinal electrophysiology items.</w:t>
      </w:r>
    </w:p>
    <w:p w14:paraId="03F6A0CD" w14:textId="77777777" w:rsidR="00AB03B6" w:rsidRDefault="00AB03B6" w:rsidP="00AB03B6">
      <w:pPr>
        <w:pStyle w:val="ListBullet"/>
      </w:pPr>
      <w:r>
        <w:t>3 amended items (</w:t>
      </w:r>
      <w:r w:rsidRPr="007E245B">
        <w:rPr>
          <w:b/>
          <w:bCs/>
        </w:rPr>
        <w:t>42506, 42509, 42510</w:t>
      </w:r>
      <w:r>
        <w:t>)</w:t>
      </w:r>
      <w:r w:rsidRPr="003D3180">
        <w:t xml:space="preserve"> </w:t>
      </w:r>
      <w:r>
        <w:t>to more clearly specify the nature of the services provided.</w:t>
      </w:r>
    </w:p>
    <w:p w14:paraId="64F8EA98" w14:textId="28B1280C" w:rsidR="00E07FE0" w:rsidRDefault="00217912" w:rsidP="00E07FE0">
      <w:pPr>
        <w:pStyle w:val="ListBullet"/>
      </w:pPr>
      <w:r w:rsidRPr="00BE2556">
        <w:t>a</w:t>
      </w:r>
      <w:r w:rsidR="00FC0D09" w:rsidRPr="00BE2556">
        <w:t>n amended item (</w:t>
      </w:r>
      <w:r w:rsidR="00FC0D09" w:rsidRPr="00A9788C">
        <w:rPr>
          <w:b/>
          <w:bCs/>
        </w:rPr>
        <w:t>42530</w:t>
      </w:r>
      <w:r w:rsidR="00FC0D09" w:rsidRPr="00BE2556">
        <w:t>)</w:t>
      </w:r>
      <w:r w:rsidR="00597A77" w:rsidRPr="00BE2556">
        <w:t xml:space="preserve"> to </w:t>
      </w:r>
      <w:r w:rsidR="00742044">
        <w:t>specify</w:t>
      </w:r>
      <w:r w:rsidR="00680ADE" w:rsidRPr="00BE2556">
        <w:t xml:space="preserve"> the </w:t>
      </w:r>
      <w:r w:rsidR="00742044">
        <w:t xml:space="preserve">level </w:t>
      </w:r>
      <w:r w:rsidR="00F10161">
        <w:t xml:space="preserve">of </w:t>
      </w:r>
      <w:r w:rsidR="00680ADE" w:rsidRPr="00BE2556">
        <w:t>complexity</w:t>
      </w:r>
      <w:r w:rsidR="006E6B17">
        <w:t>, define t</w:t>
      </w:r>
      <w:r w:rsidR="00B56A36">
        <w:t>he procedure</w:t>
      </w:r>
      <w:r w:rsidR="00680ADE" w:rsidRPr="00BE2556">
        <w:t xml:space="preserve"> </w:t>
      </w:r>
      <w:r w:rsidR="0015263B" w:rsidRPr="00BE2556">
        <w:t xml:space="preserve">and </w:t>
      </w:r>
      <w:r w:rsidR="00597A77" w:rsidRPr="00BE2556">
        <w:t>include co-claiming restriction</w:t>
      </w:r>
      <w:r w:rsidR="000929B6" w:rsidRPr="00BE2556">
        <w:t>s</w:t>
      </w:r>
      <w:r w:rsidR="00597A77" w:rsidRPr="00BE2556">
        <w:t xml:space="preserve"> </w:t>
      </w:r>
      <w:r w:rsidR="00FC0D09" w:rsidRPr="00FE4CBB">
        <w:t>with item</w:t>
      </w:r>
      <w:r w:rsidRPr="00FE4CBB">
        <w:t>s</w:t>
      </w:r>
      <w:r w:rsidR="00FC0D09" w:rsidRPr="00FE4CBB">
        <w:t xml:space="preserve"> 45590 and 45594</w:t>
      </w:r>
      <w:r w:rsidR="321D58C5">
        <w:t xml:space="preserve"> when performed on the same side</w:t>
      </w:r>
      <w:r w:rsidR="00DA5C66">
        <w:t>.</w:t>
      </w:r>
      <w:r w:rsidR="004370B5">
        <w:t xml:space="preserve"> </w:t>
      </w:r>
      <w:r w:rsidR="00A517C3" w:rsidRPr="00FE4CBB">
        <w:t xml:space="preserve"> Descriptors of item</w:t>
      </w:r>
      <w:r w:rsidR="007E245B">
        <w:t>s</w:t>
      </w:r>
      <w:r w:rsidR="00A517C3" w:rsidRPr="00FE4CBB">
        <w:t xml:space="preserve"> </w:t>
      </w:r>
      <w:r w:rsidR="00A517C3" w:rsidRPr="007E245B">
        <w:rPr>
          <w:b/>
          <w:bCs/>
        </w:rPr>
        <w:t>45590 and 45594</w:t>
      </w:r>
      <w:r w:rsidR="00A517C3" w:rsidRPr="00FE4CBB">
        <w:t xml:space="preserve"> will also </w:t>
      </w:r>
      <w:r w:rsidR="00BE2556" w:rsidRPr="00FE4CBB">
        <w:t>be amended to reflect this co-claiming restriction</w:t>
      </w:r>
      <w:r w:rsidR="00BE2556">
        <w:rPr>
          <w:i/>
          <w:iCs/>
        </w:rPr>
        <w:t>.</w:t>
      </w:r>
    </w:p>
    <w:p w14:paraId="6D521A4E" w14:textId="3FB5FCFC" w:rsidR="006C72B9" w:rsidRDefault="009F7E9A" w:rsidP="009F7E9A">
      <w:pPr>
        <w:pStyle w:val="ListBullet"/>
      </w:pPr>
      <w:r>
        <w:t xml:space="preserve">8 </w:t>
      </w:r>
      <w:r w:rsidR="29FA5825">
        <w:t>amended</w:t>
      </w:r>
      <w:r>
        <w:t xml:space="preserve"> i</w:t>
      </w:r>
      <w:r w:rsidR="00B22FC5">
        <w:t>tems (</w:t>
      </w:r>
      <w:r w:rsidR="00E07FE0" w:rsidRPr="007E245B">
        <w:rPr>
          <w:b/>
          <w:bCs/>
        </w:rPr>
        <w:t>42533, 42536, 42539, 42542, 42623, 42626, 42629, 42863</w:t>
      </w:r>
      <w:r w:rsidR="00A82387">
        <w:t xml:space="preserve">) to </w:t>
      </w:r>
      <w:r w:rsidR="1DD6BFF5">
        <w:t xml:space="preserve">more clearly </w:t>
      </w:r>
      <w:r w:rsidR="00A82387">
        <w:t xml:space="preserve">specify the level of </w:t>
      </w:r>
      <w:r w:rsidR="00AC713A">
        <w:t>c</w:t>
      </w:r>
      <w:r w:rsidR="00A82387">
        <w:t>omplexity</w:t>
      </w:r>
      <w:r w:rsidR="00AA0922">
        <w:t xml:space="preserve"> and define the procedure</w:t>
      </w:r>
      <w:r w:rsidR="00A82387">
        <w:t>.</w:t>
      </w:r>
    </w:p>
    <w:p w14:paraId="5264AC50" w14:textId="08780478" w:rsidR="005D0AB4" w:rsidRPr="00FE4CBB" w:rsidRDefault="0088363B" w:rsidP="0045108B">
      <w:pPr>
        <w:pStyle w:val="ListBullet"/>
      </w:pPr>
      <w:r>
        <w:t xml:space="preserve">3 amended </w:t>
      </w:r>
      <w:r w:rsidR="009F7E9A">
        <w:t>items (</w:t>
      </w:r>
      <w:r w:rsidR="00201EEF" w:rsidRPr="007E245B">
        <w:rPr>
          <w:b/>
          <w:bCs/>
        </w:rPr>
        <w:t>42590</w:t>
      </w:r>
      <w:r w:rsidR="0045108B" w:rsidRPr="007E245B">
        <w:rPr>
          <w:b/>
          <w:bCs/>
        </w:rPr>
        <w:t xml:space="preserve">, </w:t>
      </w:r>
      <w:r w:rsidR="00E07FE0" w:rsidRPr="007E245B">
        <w:rPr>
          <w:b/>
          <w:bCs/>
        </w:rPr>
        <w:t>42866</w:t>
      </w:r>
      <w:r w:rsidR="0045108B" w:rsidRPr="007E245B">
        <w:rPr>
          <w:b/>
          <w:bCs/>
        </w:rPr>
        <w:t xml:space="preserve">, </w:t>
      </w:r>
      <w:r w:rsidR="005B6C17" w:rsidRPr="007E245B">
        <w:rPr>
          <w:b/>
          <w:bCs/>
        </w:rPr>
        <w:t>42872</w:t>
      </w:r>
      <w:r w:rsidR="009F7E9A">
        <w:t>)</w:t>
      </w:r>
      <w:r w:rsidR="00464438">
        <w:t xml:space="preserve"> to reflect current practice and </w:t>
      </w:r>
      <w:r w:rsidR="006A5BC6">
        <w:t>clarify</w:t>
      </w:r>
      <w:r w:rsidR="00003578">
        <w:t xml:space="preserve"> appropriate </w:t>
      </w:r>
      <w:r w:rsidR="006A5BC6">
        <w:t>claimin</w:t>
      </w:r>
      <w:r w:rsidR="008579DB">
        <w:t xml:space="preserve">g. </w:t>
      </w:r>
    </w:p>
    <w:p w14:paraId="077DF75E" w14:textId="3A6FC465" w:rsidR="006A246F" w:rsidRDefault="007C188A" w:rsidP="006A246F">
      <w:pPr>
        <w:pStyle w:val="ListBullet"/>
      </w:pPr>
      <w:r>
        <w:t>a</w:t>
      </w:r>
      <w:r w:rsidR="006A246F">
        <w:t>n</w:t>
      </w:r>
      <w:r w:rsidR="006A246F" w:rsidRPr="006A246F">
        <w:t xml:space="preserve"> amended item (</w:t>
      </w:r>
      <w:r w:rsidR="006A246F" w:rsidRPr="00A9788C">
        <w:rPr>
          <w:b/>
          <w:bCs/>
        </w:rPr>
        <w:t>42632</w:t>
      </w:r>
      <w:r w:rsidR="006A246F" w:rsidRPr="006A246F">
        <w:t>) to include co-claiming restrictions</w:t>
      </w:r>
      <w:r w:rsidR="001F3EC1">
        <w:t xml:space="preserve"> with item 42686</w:t>
      </w:r>
      <w:r w:rsidR="00820750">
        <w:t>.</w:t>
      </w:r>
      <w:r w:rsidR="00A64DA3">
        <w:t xml:space="preserve"> Item </w:t>
      </w:r>
      <w:r w:rsidR="00A64DA3" w:rsidRPr="00A9788C">
        <w:rPr>
          <w:b/>
          <w:bCs/>
        </w:rPr>
        <w:t>42686</w:t>
      </w:r>
      <w:r w:rsidR="00A64DA3">
        <w:t xml:space="preserve"> will also be amended to reflect this co-claiming restriction.</w:t>
      </w:r>
    </w:p>
    <w:p w14:paraId="686E107E" w14:textId="732F737C" w:rsidR="00B213B3" w:rsidRDefault="007C188A" w:rsidP="00B213B3">
      <w:pPr>
        <w:pStyle w:val="ListBullet"/>
      </w:pPr>
      <w:r>
        <w:t>a</w:t>
      </w:r>
      <w:r w:rsidR="00B213B3">
        <w:t>n amended item (</w:t>
      </w:r>
      <w:r w:rsidR="00B213B3" w:rsidRPr="00A9788C">
        <w:rPr>
          <w:b/>
          <w:bCs/>
        </w:rPr>
        <w:t>42647</w:t>
      </w:r>
      <w:r w:rsidR="00B213B3">
        <w:t xml:space="preserve">) to include co-claiming restrictions with item 42650. </w:t>
      </w:r>
      <w:r w:rsidR="00A64DA3">
        <w:t xml:space="preserve">Item </w:t>
      </w:r>
      <w:r w:rsidR="00B213B3" w:rsidRPr="00A9788C">
        <w:rPr>
          <w:b/>
          <w:bCs/>
        </w:rPr>
        <w:t xml:space="preserve">42650 </w:t>
      </w:r>
      <w:r w:rsidR="00B213B3">
        <w:t xml:space="preserve">will also be amended to reflect this co-claiming restriction. </w:t>
      </w:r>
    </w:p>
    <w:p w14:paraId="58D37681" w14:textId="6C22A24A" w:rsidR="00DD58BC" w:rsidRDefault="4265D05E" w:rsidP="005F794B">
      <w:pPr>
        <w:pStyle w:val="ListBullet"/>
      </w:pPr>
      <w:r>
        <w:t>a</w:t>
      </w:r>
      <w:r w:rsidR="00DF40F4">
        <w:t>n amended item (</w:t>
      </w:r>
      <w:r w:rsidR="00DF40F4" w:rsidRPr="007E245B">
        <w:rPr>
          <w:b/>
          <w:bCs/>
        </w:rPr>
        <w:t>42713</w:t>
      </w:r>
      <w:r w:rsidR="00DF40F4">
        <w:t xml:space="preserve">) </w:t>
      </w:r>
      <w:r w:rsidR="008E4EBA">
        <w:t xml:space="preserve">to </w:t>
      </w:r>
      <w:r w:rsidR="00CD2D79">
        <w:t>clarify that</w:t>
      </w:r>
      <w:r w:rsidR="00EA2531" w:rsidRPr="00EA2531">
        <w:t xml:space="preserve"> repair of cyclodialysis cleft </w:t>
      </w:r>
      <w:r w:rsidR="00AC44B1">
        <w:t>and s</w:t>
      </w:r>
      <w:r w:rsidR="00AC44B1" w:rsidRPr="0048506A">
        <w:t>utured pupiloplasty for traumatic mydriasis</w:t>
      </w:r>
      <w:r w:rsidR="00AC44B1">
        <w:t xml:space="preserve"> </w:t>
      </w:r>
      <w:r w:rsidR="00CD2D79">
        <w:t>can be provided under th</w:t>
      </w:r>
      <w:r w:rsidR="005F794B">
        <w:t>is</w:t>
      </w:r>
      <w:r w:rsidR="00CD2D79">
        <w:t xml:space="preserve"> ite</w:t>
      </w:r>
      <w:r w:rsidR="005F794B">
        <w:t>m.</w:t>
      </w:r>
      <w:r w:rsidR="004571FC">
        <w:t xml:space="preserve"> </w:t>
      </w:r>
    </w:p>
    <w:p w14:paraId="316744BE" w14:textId="30C6BAE2" w:rsidR="006130AC" w:rsidRDefault="006130AC" w:rsidP="006130AC">
      <w:pPr>
        <w:pStyle w:val="ListBullet"/>
      </w:pPr>
      <w:r>
        <w:lastRenderedPageBreak/>
        <w:t>1 new item (</w:t>
      </w:r>
      <w:r w:rsidRPr="00332732">
        <w:rPr>
          <w:b/>
          <w:bCs/>
        </w:rPr>
        <w:t>4</w:t>
      </w:r>
      <w:r w:rsidRPr="00A9788C">
        <w:rPr>
          <w:b/>
          <w:bCs/>
        </w:rPr>
        <w:t>2750</w:t>
      </w:r>
      <w:r>
        <w:t>)</w:t>
      </w:r>
      <w:r w:rsidRPr="00787CCF">
        <w:t xml:space="preserve"> </w:t>
      </w:r>
      <w:r>
        <w:t>will be created for s</w:t>
      </w:r>
      <w:r w:rsidRPr="007C1B8E">
        <w:t>ubconjunctival injection of antifibrotic agent following glaucoma filtering surgery, as an independent procedure</w:t>
      </w:r>
      <w:r w:rsidR="00E44B27">
        <w:t xml:space="preserve">, to provide treatment </w:t>
      </w:r>
      <w:r w:rsidR="007E245B">
        <w:t xml:space="preserve">for </w:t>
      </w:r>
      <w:r w:rsidR="00E44B27">
        <w:t>glaucoma.</w:t>
      </w:r>
    </w:p>
    <w:p w14:paraId="5FCC3A11" w14:textId="11C3D70E" w:rsidR="004418CD" w:rsidRDefault="5942DF9D" w:rsidP="006130AC">
      <w:pPr>
        <w:pStyle w:val="ListBullet"/>
      </w:pPr>
      <w:r>
        <w:t>a</w:t>
      </w:r>
      <w:r w:rsidR="004418CD">
        <w:t>n amended item (</w:t>
      </w:r>
      <w:r w:rsidR="004418CD" w:rsidRPr="007E245B">
        <w:rPr>
          <w:b/>
          <w:bCs/>
        </w:rPr>
        <w:t>42755</w:t>
      </w:r>
      <w:r w:rsidR="004418CD">
        <w:t xml:space="preserve">) </w:t>
      </w:r>
      <w:r w:rsidR="00914F37">
        <w:t>to incorporate</w:t>
      </w:r>
      <w:r w:rsidR="00B66EE8">
        <w:t xml:space="preserve"> </w:t>
      </w:r>
      <w:r w:rsidR="008C0C65">
        <w:t xml:space="preserve">removal or </w:t>
      </w:r>
      <w:r w:rsidR="00A374B7" w:rsidRPr="00A374B7">
        <w:t xml:space="preserve">insertion of intraluminal stent or tying </w:t>
      </w:r>
      <w:r w:rsidR="00BF61B5" w:rsidRPr="00A374B7">
        <w:t>off</w:t>
      </w:r>
      <w:r w:rsidR="00A374B7" w:rsidRPr="00A374B7">
        <w:t xml:space="preserve"> lumen</w:t>
      </w:r>
      <w:r w:rsidR="00A374B7">
        <w:t xml:space="preserve"> and reflect current practice. </w:t>
      </w:r>
    </w:p>
    <w:p w14:paraId="2894DF55" w14:textId="07B8DD9C" w:rsidR="00C15DC7" w:rsidRDefault="251BB037" w:rsidP="00C15DC7">
      <w:pPr>
        <w:pStyle w:val="ListBullet"/>
      </w:pPr>
      <w:r>
        <w:t>a</w:t>
      </w:r>
      <w:r w:rsidR="00C15DC7">
        <w:t>n amended item (</w:t>
      </w:r>
      <w:r w:rsidR="00C15DC7" w:rsidRPr="002A2D54">
        <w:rPr>
          <w:b/>
          <w:bCs/>
        </w:rPr>
        <w:t>42773</w:t>
      </w:r>
      <w:r w:rsidR="00C15DC7">
        <w:t xml:space="preserve">) to </w:t>
      </w:r>
      <w:r w:rsidR="033B62FF">
        <w:t>specify that the service is an independent procedure and cannot be claimed with any other item where it occurs on the same eye</w:t>
      </w:r>
    </w:p>
    <w:p w14:paraId="475251DA" w14:textId="5A1A4C5D" w:rsidR="0067522F" w:rsidDel="00F43FA8" w:rsidRDefault="0067522F" w:rsidP="00F43FA8">
      <w:pPr>
        <w:pStyle w:val="ListBullet"/>
      </w:pPr>
      <w:r>
        <w:t xml:space="preserve">an amended </w:t>
      </w:r>
      <w:r w:rsidRPr="00CD3975">
        <w:t xml:space="preserve">item </w:t>
      </w:r>
      <w:r>
        <w:t>(</w:t>
      </w:r>
      <w:r w:rsidRPr="007E245B">
        <w:rPr>
          <w:b/>
          <w:bCs/>
        </w:rPr>
        <w:t>42808</w:t>
      </w:r>
      <w:r>
        <w:t>)</w:t>
      </w:r>
      <w:r w:rsidRPr="00CD3975">
        <w:t xml:space="preserve"> to </w:t>
      </w:r>
      <w:r>
        <w:t xml:space="preserve">incorporate laser photomydriasis by removing reference to ‘peripheral’ from </w:t>
      </w:r>
      <w:r w:rsidRPr="00CD3975">
        <w:t>laser iridoplasty</w:t>
      </w:r>
      <w:r w:rsidR="008C6E77">
        <w:t xml:space="preserve">. </w:t>
      </w:r>
    </w:p>
    <w:p w14:paraId="4101137E" w14:textId="3DF06972" w:rsidR="004418CD" w:rsidRDefault="4C8D7123" w:rsidP="00F43FA8">
      <w:pPr>
        <w:pStyle w:val="ListBullet"/>
      </w:pPr>
      <w:r w:rsidDel="00F43FA8">
        <w:t>a</w:t>
      </w:r>
      <w:r w:rsidR="00DF40F4" w:rsidDel="00F43FA8">
        <w:t>n amended item (</w:t>
      </w:r>
      <w:r w:rsidR="00DF40F4" w:rsidRPr="007E245B" w:rsidDel="00F43FA8">
        <w:rPr>
          <w:b/>
          <w:bCs/>
        </w:rPr>
        <w:t>42818</w:t>
      </w:r>
      <w:r w:rsidR="00DF40F4" w:rsidDel="00F43FA8">
        <w:t xml:space="preserve">) </w:t>
      </w:r>
      <w:r w:rsidR="00DD1E96" w:rsidDel="00F43FA8">
        <w:t>to</w:t>
      </w:r>
      <w:r w:rsidR="00CE2F8D">
        <w:t xml:space="preserve"> clarify that</w:t>
      </w:r>
      <w:r w:rsidR="00FD7B40">
        <w:t xml:space="preserve"> </w:t>
      </w:r>
      <w:r w:rsidR="00827659" w:rsidDel="00F43FA8">
        <w:t>r</w:t>
      </w:r>
      <w:r w:rsidR="00827659" w:rsidRPr="00827659" w:rsidDel="00F43FA8">
        <w:t>epair of cyclodialysis cleft</w:t>
      </w:r>
      <w:r w:rsidR="00CE2F8D">
        <w:t xml:space="preserve"> can be provided under this </w:t>
      </w:r>
      <w:r w:rsidR="0064291D">
        <w:t>item</w:t>
      </w:r>
      <w:r w:rsidR="00407517" w:rsidDel="00F43FA8">
        <w:t xml:space="preserve">. </w:t>
      </w:r>
    </w:p>
    <w:p w14:paraId="28D20DBE" w14:textId="089BC773" w:rsidR="006130AC" w:rsidRDefault="006130AC" w:rsidP="0094373E">
      <w:pPr>
        <w:pStyle w:val="ListBullet"/>
      </w:pPr>
      <w:r>
        <w:t>6 new items (</w:t>
      </w:r>
      <w:r w:rsidRPr="007E245B">
        <w:rPr>
          <w:b/>
          <w:bCs/>
        </w:rPr>
        <w:t>43030, 43032, 43034, 43036, 43038</w:t>
      </w:r>
      <w:r w:rsidR="6584FB1F" w:rsidRPr="3151A570">
        <w:rPr>
          <w:b/>
          <w:bCs/>
        </w:rPr>
        <w:t>,</w:t>
      </w:r>
      <w:r w:rsidR="6584FB1F" w:rsidRPr="289660C1">
        <w:rPr>
          <w:b/>
          <w:bCs/>
        </w:rPr>
        <w:t xml:space="preserve"> </w:t>
      </w:r>
      <w:r w:rsidRPr="007E245B">
        <w:rPr>
          <w:b/>
          <w:bCs/>
        </w:rPr>
        <w:t>43040</w:t>
      </w:r>
      <w:r>
        <w:t xml:space="preserve">) for intravitreal eye injections that specify the left and right eye to replace items 42738, 42739 and 42740. </w:t>
      </w:r>
      <w:r w:rsidR="002A3A33">
        <w:t xml:space="preserve">Items </w:t>
      </w:r>
      <w:r w:rsidR="002A3A33" w:rsidRPr="007E245B">
        <w:rPr>
          <w:b/>
          <w:bCs/>
        </w:rPr>
        <w:t>42738, 42739</w:t>
      </w:r>
      <w:r w:rsidR="002A3A33" w:rsidRPr="002A3A33">
        <w:t xml:space="preserve"> and </w:t>
      </w:r>
      <w:r w:rsidR="002A3A33" w:rsidRPr="007E245B">
        <w:rPr>
          <w:b/>
          <w:bCs/>
        </w:rPr>
        <w:t>42740</w:t>
      </w:r>
      <w:r w:rsidR="002A3A33">
        <w:t xml:space="preserve"> will be deleted. </w:t>
      </w:r>
    </w:p>
    <w:p w14:paraId="23BE4A46" w14:textId="0891262C" w:rsidR="00CB46FF" w:rsidRDefault="0067522F" w:rsidP="00CB46FF">
      <w:pPr>
        <w:pStyle w:val="ListBullet"/>
      </w:pPr>
      <w:r>
        <w:t>1 new item (</w:t>
      </w:r>
      <w:r w:rsidRPr="64E5F04E">
        <w:rPr>
          <w:b/>
          <w:bCs/>
        </w:rPr>
        <w:t>43050</w:t>
      </w:r>
      <w:r>
        <w:t xml:space="preserve">) will be created for </w:t>
      </w:r>
      <w:r w:rsidR="5A87D4F8">
        <w:t xml:space="preserve">repair of </w:t>
      </w:r>
      <w:r>
        <w:t>choroidal detachment</w:t>
      </w:r>
      <w:r w:rsidR="00165690">
        <w:t xml:space="preserve"> </w:t>
      </w:r>
      <w:r>
        <w:t>by external drainage to provide treatment for glaucoma.</w:t>
      </w:r>
    </w:p>
    <w:p w14:paraId="7C21B6D7" w14:textId="75B408A6" w:rsidR="003F096F" w:rsidRDefault="004C7C27" w:rsidP="00332732">
      <w:pPr>
        <w:pStyle w:val="ListBullet"/>
      </w:pPr>
      <w:r>
        <w:t xml:space="preserve">6 </w:t>
      </w:r>
      <w:r w:rsidR="00D45460">
        <w:t>deleted items</w:t>
      </w:r>
      <w:r w:rsidR="005663E6">
        <w:t xml:space="preserve"> </w:t>
      </w:r>
      <w:r w:rsidR="00D45460">
        <w:t>(</w:t>
      </w:r>
      <w:r w:rsidR="00D45460" w:rsidRPr="00912252">
        <w:rPr>
          <w:b/>
          <w:bCs/>
        </w:rPr>
        <w:t xml:space="preserve">42524, 42593, </w:t>
      </w:r>
      <w:r w:rsidR="67C0DF72" w:rsidRPr="2B5A600A">
        <w:rPr>
          <w:b/>
          <w:bCs/>
        </w:rPr>
        <w:t xml:space="preserve">42741, </w:t>
      </w:r>
      <w:r w:rsidR="00D45460" w:rsidRPr="00912252">
        <w:rPr>
          <w:b/>
          <w:bCs/>
        </w:rPr>
        <w:t xml:space="preserve">42806, </w:t>
      </w:r>
      <w:r w:rsidR="00D45460" w:rsidRPr="37C2D85D">
        <w:rPr>
          <w:b/>
          <w:bCs/>
        </w:rPr>
        <w:t>42807</w:t>
      </w:r>
      <w:r w:rsidR="550CA94D" w:rsidRPr="37C2D85D">
        <w:rPr>
          <w:b/>
          <w:bCs/>
        </w:rPr>
        <w:t xml:space="preserve">, </w:t>
      </w:r>
      <w:r w:rsidR="00D45460" w:rsidRPr="37C2D85D">
        <w:rPr>
          <w:b/>
          <w:bCs/>
        </w:rPr>
        <w:t>43023</w:t>
      </w:r>
      <w:r w:rsidR="00D45460">
        <w:t>)</w:t>
      </w:r>
      <w:r w:rsidR="00CF56A1">
        <w:t xml:space="preserve"> as the </w:t>
      </w:r>
      <w:r w:rsidR="00375C59">
        <w:t>Taskforce</w:t>
      </w:r>
      <w:r w:rsidR="00F47023">
        <w:t xml:space="preserve"> considered</w:t>
      </w:r>
      <w:r w:rsidR="00116D07">
        <w:t xml:space="preserve"> that</w:t>
      </w:r>
      <w:r w:rsidR="00F47023">
        <w:t xml:space="preserve"> </w:t>
      </w:r>
      <w:r w:rsidR="002D2D8C">
        <w:t>the item</w:t>
      </w:r>
      <w:r w:rsidR="002F2852">
        <w:t xml:space="preserve">s are </w:t>
      </w:r>
      <w:r w:rsidR="3E67A540">
        <w:t>no</w:t>
      </w:r>
      <w:r w:rsidR="003A39FB">
        <w:t xml:space="preserve"> </w:t>
      </w:r>
      <w:r w:rsidR="002D2D8C">
        <w:t xml:space="preserve">longer </w:t>
      </w:r>
      <w:r w:rsidR="00116D07">
        <w:t xml:space="preserve">clinically best practice or current. </w:t>
      </w:r>
      <w:r w:rsidR="002F2852">
        <w:t xml:space="preserve"> </w:t>
      </w:r>
      <w:r w:rsidR="002D2D8C">
        <w:t xml:space="preserve"> </w:t>
      </w:r>
    </w:p>
    <w:p w14:paraId="458EC50F" w14:textId="1EFC0E9A" w:rsidR="00DC6B00" w:rsidRDefault="00DC6B00">
      <w:pPr>
        <w:spacing w:before="0" w:after="0" w:line="240" w:lineRule="auto"/>
        <w:rPr>
          <w:szCs w:val="22"/>
        </w:rPr>
      </w:pPr>
    </w:p>
    <w:p w14:paraId="144535BB" w14:textId="74E0C6CC" w:rsidR="002D3F2A" w:rsidRPr="00867595" w:rsidRDefault="002D3F2A" w:rsidP="002D3F2A">
      <w:pPr>
        <w:rPr>
          <w:szCs w:val="22"/>
        </w:rPr>
      </w:pPr>
      <w:r w:rsidRPr="00867595">
        <w:rPr>
          <w:szCs w:val="22"/>
        </w:rPr>
        <w:t xml:space="preserve">Effective </w:t>
      </w:r>
      <w:r>
        <w:rPr>
          <w:szCs w:val="22"/>
        </w:rPr>
        <w:t xml:space="preserve">1 July 2025, </w:t>
      </w:r>
      <w:r w:rsidR="00DC6B00">
        <w:rPr>
          <w:szCs w:val="22"/>
        </w:rPr>
        <w:t>based on MSAC recommendations,</w:t>
      </w:r>
      <w:r w:rsidR="00DC6B00" w:rsidRPr="00867595">
        <w:rPr>
          <w:szCs w:val="22"/>
        </w:rPr>
        <w:t xml:space="preserve"> </w:t>
      </w:r>
      <w:r w:rsidRPr="00867595">
        <w:rPr>
          <w:szCs w:val="22"/>
        </w:rPr>
        <w:t xml:space="preserve">there will be a revised structure for items for </w:t>
      </w:r>
      <w:r>
        <w:rPr>
          <w:szCs w:val="22"/>
        </w:rPr>
        <w:t>ophthalmology services</w:t>
      </w:r>
      <w:r w:rsidRPr="00867595">
        <w:rPr>
          <w:szCs w:val="22"/>
        </w:rPr>
        <w:t>. The new structure includes:</w:t>
      </w:r>
    </w:p>
    <w:p w14:paraId="7C9CE69E" w14:textId="6FCC7FE2" w:rsidR="003170D4" w:rsidRDefault="00DC6B00" w:rsidP="00A15444">
      <w:pPr>
        <w:pStyle w:val="ListBullet"/>
      </w:pPr>
      <w:r>
        <w:t>an</w:t>
      </w:r>
      <w:r w:rsidR="003170D4">
        <w:t xml:space="preserve"> amended item (</w:t>
      </w:r>
      <w:r w:rsidR="003170D4" w:rsidRPr="1447F881">
        <w:rPr>
          <w:b/>
          <w:bCs/>
        </w:rPr>
        <w:t>42504</w:t>
      </w:r>
      <w:r w:rsidR="003170D4">
        <w:t xml:space="preserve">) to </w:t>
      </w:r>
      <w:r w:rsidR="00CB46FF">
        <w:t xml:space="preserve">incorporate </w:t>
      </w:r>
      <w:r w:rsidR="00E51210">
        <w:t>the insertion of a micro-bypass glaucoma surgery device or devices into the suprachoroidal space</w:t>
      </w:r>
      <w:r w:rsidR="003909B4">
        <w:t xml:space="preserve">, in addition to trabecular meshwork, </w:t>
      </w:r>
      <w:r w:rsidR="00E51210">
        <w:t>as a standalone procedure</w:t>
      </w:r>
      <w:r w:rsidR="00010B53">
        <w:t>. It will also remove reference to the</w:t>
      </w:r>
      <w:r w:rsidR="00D57F01">
        <w:t xml:space="preserve"> Conjoint Committee for the Recognition of Training in Micro-Bypass Glaucoma Surgery, as the specified committee has not been established</w:t>
      </w:r>
      <w:r w:rsidR="003D3947">
        <w:t xml:space="preserve"> (MSAC application 1764)</w:t>
      </w:r>
      <w:r w:rsidR="00D57F01">
        <w:t>.</w:t>
      </w:r>
    </w:p>
    <w:p w14:paraId="4F30E272" w14:textId="5EAADE5B" w:rsidR="007F79FD" w:rsidRDefault="00E51210" w:rsidP="00A22EEA">
      <w:pPr>
        <w:pStyle w:val="ListBullet"/>
      </w:pPr>
      <w:r>
        <w:t>2</w:t>
      </w:r>
      <w:r w:rsidR="00A15444">
        <w:t xml:space="preserve"> amended items</w:t>
      </w:r>
      <w:r w:rsidR="007F79FD">
        <w:t xml:space="preserve"> </w:t>
      </w:r>
      <w:r w:rsidR="00A15444">
        <w:t>(</w:t>
      </w:r>
      <w:r w:rsidR="00A15444" w:rsidRPr="1447F881">
        <w:rPr>
          <w:b/>
          <w:bCs/>
        </w:rPr>
        <w:t>42505 and 42705</w:t>
      </w:r>
      <w:r w:rsidR="00A15444">
        <w:t>) to include</w:t>
      </w:r>
      <w:r w:rsidR="00472623">
        <w:t xml:space="preserve"> reference to</w:t>
      </w:r>
      <w:r w:rsidR="1299FADC">
        <w:t xml:space="preserve"> </w:t>
      </w:r>
      <w:r w:rsidR="51A02C42">
        <w:t>the</w:t>
      </w:r>
      <w:r w:rsidR="00A15444">
        <w:t xml:space="preserve"> micro-bypass glaucoma surgery device</w:t>
      </w:r>
      <w:r w:rsidR="00CE1034">
        <w:t xml:space="preserve"> or devices</w:t>
      </w:r>
      <w:r w:rsidR="00DC57A7">
        <w:t xml:space="preserve"> </w:t>
      </w:r>
      <w:proofErr w:type="gramStart"/>
      <w:r w:rsidR="1D463378">
        <w:t>being located in</w:t>
      </w:r>
      <w:proofErr w:type="gramEnd"/>
      <w:r w:rsidR="1D463378">
        <w:t xml:space="preserve"> </w:t>
      </w:r>
      <w:r w:rsidR="00A15444">
        <w:t>the suprachoroidal space</w:t>
      </w:r>
      <w:r w:rsidR="00C86D77">
        <w:t xml:space="preserve"> or trabecular meshwork</w:t>
      </w:r>
      <w:r w:rsidR="00DC6B00">
        <w:t>.</w:t>
      </w:r>
    </w:p>
    <w:p w14:paraId="07E6CFCC" w14:textId="36231095" w:rsidR="7E709AD8" w:rsidRDefault="62EB45A9" w:rsidP="7E709AD8">
      <w:pPr>
        <w:pStyle w:val="ListBullet"/>
      </w:pPr>
      <w:r>
        <w:t>5 amended item</w:t>
      </w:r>
      <w:r w:rsidR="756E37A1">
        <w:t>s</w:t>
      </w:r>
      <w:r>
        <w:t xml:space="preserve"> (</w:t>
      </w:r>
      <w:r w:rsidR="27BCC247" w:rsidRPr="64E5F04E">
        <w:rPr>
          <w:b/>
          <w:bCs/>
        </w:rPr>
        <w:t>42744, 42746, 42749</w:t>
      </w:r>
      <w:r w:rsidR="62BF7F1C" w:rsidRPr="64E5F04E">
        <w:rPr>
          <w:b/>
          <w:bCs/>
        </w:rPr>
        <w:t xml:space="preserve">, 42752, </w:t>
      </w:r>
      <w:r w:rsidR="35649D27" w:rsidRPr="64E5F04E">
        <w:rPr>
          <w:b/>
          <w:bCs/>
        </w:rPr>
        <w:t>42794</w:t>
      </w:r>
      <w:r w:rsidR="71F55F16">
        <w:t xml:space="preserve">) </w:t>
      </w:r>
      <w:r w:rsidR="4325DBFF">
        <w:t xml:space="preserve">to align terminology for glaucoma treatment. </w:t>
      </w:r>
    </w:p>
    <w:p w14:paraId="670A8DFF" w14:textId="77777777" w:rsidR="00332732" w:rsidRDefault="00332732" w:rsidP="64E5F04E">
      <w:pPr>
        <w:pStyle w:val="ListBullet"/>
        <w:numPr>
          <w:ilvl w:val="0"/>
          <w:numId w:val="0"/>
        </w:numPr>
      </w:pPr>
    </w:p>
    <w:p w14:paraId="42F3B8B4" w14:textId="13B0F7DD" w:rsidR="005663E6" w:rsidRDefault="6FA31C01" w:rsidP="64E5F04E">
      <w:pPr>
        <w:pStyle w:val="ListBullet"/>
        <w:numPr>
          <w:ilvl w:val="0"/>
          <w:numId w:val="0"/>
        </w:numPr>
      </w:pPr>
      <w:r>
        <w:t>The private health insurance procedure types of 10 items (</w:t>
      </w:r>
      <w:r w:rsidRPr="64E5F04E">
        <w:rPr>
          <w:b/>
          <w:bCs/>
        </w:rPr>
        <w:t xml:space="preserve">42536, 42590, </w:t>
      </w:r>
      <w:r w:rsidR="2347146C" w:rsidRPr="64E5F04E">
        <w:rPr>
          <w:b/>
          <w:bCs/>
        </w:rPr>
        <w:t>42632, 42647, 42686, 4</w:t>
      </w:r>
      <w:r w:rsidRPr="64E5F04E">
        <w:rPr>
          <w:b/>
          <w:bCs/>
        </w:rPr>
        <w:t xml:space="preserve">2863, 42866, 42872, </w:t>
      </w:r>
      <w:r w:rsidR="234E9D47" w:rsidRPr="64E5F04E">
        <w:rPr>
          <w:b/>
          <w:bCs/>
        </w:rPr>
        <w:t xml:space="preserve">42808 </w:t>
      </w:r>
      <w:r>
        <w:t>and</w:t>
      </w:r>
      <w:r w:rsidRPr="64E5F04E">
        <w:rPr>
          <w:b/>
          <w:bCs/>
        </w:rPr>
        <w:t xml:space="preserve"> 42818</w:t>
      </w:r>
      <w:r>
        <w:t>) are also being amended.</w:t>
      </w:r>
    </w:p>
    <w:p w14:paraId="69200B3F" w14:textId="69788114" w:rsidR="3DBBD81E" w:rsidRDefault="3DBBD81E" w:rsidP="3DBBD81E">
      <w:pPr>
        <w:pStyle w:val="ListBullet"/>
        <w:numPr>
          <w:ilvl w:val="0"/>
          <w:numId w:val="0"/>
        </w:numPr>
      </w:pPr>
    </w:p>
    <w:p w14:paraId="42BD5171" w14:textId="26C01D6C" w:rsidR="00064168" w:rsidRDefault="00D12BF8" w:rsidP="00064168">
      <w:pPr>
        <w:pStyle w:val="Heading2"/>
      </w:pPr>
      <w:r>
        <w:t>Wh</w:t>
      </w:r>
      <w:r w:rsidR="1415AF46">
        <w:t>y</w:t>
      </w:r>
      <w:r>
        <w:t xml:space="preserve"> </w:t>
      </w:r>
      <w:r w:rsidR="00064168">
        <w:t>are the changes being made?</w:t>
      </w:r>
    </w:p>
    <w:p w14:paraId="4B7BA53A" w14:textId="60CA12FA" w:rsidR="00064168" w:rsidRPr="00867595" w:rsidRDefault="00064168" w:rsidP="00064168">
      <w:bookmarkStart w:id="2" w:name="_Hlk535386664"/>
      <w:r>
        <w:t>These changes are a result o</w:t>
      </w:r>
      <w:r w:rsidR="004D5E3F">
        <w:t>f</w:t>
      </w:r>
      <w:r>
        <w:t xml:space="preserve"> a review by the </w:t>
      </w:r>
      <w:r w:rsidR="0068585F">
        <w:t>Taskforce</w:t>
      </w:r>
      <w:r>
        <w:t xml:space="preserve">, which was informed by </w:t>
      </w:r>
      <w:r w:rsidR="009339F1">
        <w:t>the Ophthalmology</w:t>
      </w:r>
      <w:r>
        <w:t xml:space="preserve"> Clinical Committee. More information about the Taskforce and associated Committees is available in </w:t>
      </w:r>
      <w:hyperlink r:id="rId8">
        <w:r w:rsidR="0019761F" w:rsidRPr="1447F881">
          <w:rPr>
            <w:rStyle w:val="Hyperlink"/>
          </w:rPr>
          <w:t>Medicare Benefits Schedule Review</w:t>
        </w:r>
      </w:hyperlink>
      <w:r>
        <w:t xml:space="preserve"> in the consumer section of the</w:t>
      </w:r>
      <w:r w:rsidR="00C02732">
        <w:t xml:space="preserve"> </w:t>
      </w:r>
      <w:hyperlink r:id="rId9">
        <w:r w:rsidR="00016F03">
          <w:rPr>
            <w:rStyle w:val="Hyperlink"/>
          </w:rPr>
          <w:t>Department of Health, Disability and Ageing (the department)</w:t>
        </w:r>
      </w:hyperlink>
      <w:r>
        <w:t xml:space="preserve">. </w:t>
      </w:r>
    </w:p>
    <w:bookmarkEnd w:id="2"/>
    <w:p w14:paraId="47D8615D" w14:textId="51E06F47" w:rsidR="00E30AF6" w:rsidRPr="00E30AF6" w:rsidRDefault="00064168" w:rsidP="000E5FF2">
      <w:pPr>
        <w:rPr>
          <w:color w:val="0000FF" w:themeColor="hyperlink"/>
          <w:u w:val="single"/>
        </w:rPr>
      </w:pPr>
      <w:r>
        <w:lastRenderedPageBreak/>
        <w:t>A full copy of the</w:t>
      </w:r>
      <w:r w:rsidR="00F25B27">
        <w:t xml:space="preserve"> </w:t>
      </w:r>
      <w:r w:rsidR="009339F1">
        <w:t xml:space="preserve">Ophthalmology </w:t>
      </w:r>
      <w:r>
        <w:t>Clinical Committee's final report can be found in the</w:t>
      </w:r>
      <w:r w:rsidRPr="3DBBD81E">
        <w:rPr>
          <w:rStyle w:val="Strong"/>
        </w:rPr>
        <w:t xml:space="preserve"> </w:t>
      </w:r>
      <w:hyperlink r:id="rId10">
        <w:r w:rsidR="00F25B27" w:rsidRPr="3DBBD81E">
          <w:rPr>
            <w:rStyle w:val="Hyperlink"/>
          </w:rPr>
          <w:t>Ophthalmology Clinical Committee</w:t>
        </w:r>
      </w:hyperlink>
      <w:r w:rsidRPr="3DBBD81E">
        <w:rPr>
          <w:rStyle w:val="Hyperlink"/>
        </w:rPr>
        <w:t xml:space="preserve"> </w:t>
      </w:r>
      <w:r>
        <w:t xml:space="preserve">section of the </w:t>
      </w:r>
      <w:r w:rsidR="00016F03">
        <w:t>d</w:t>
      </w:r>
      <w:r w:rsidR="001D4F7A" w:rsidRPr="001D4F7A">
        <w:t>epartment website</w:t>
      </w:r>
      <w:r w:rsidR="007F38CB" w:rsidRPr="007F38CB">
        <w:t>, and a full copy of the Taskforce’s final report can be found in the</w:t>
      </w:r>
      <w:r w:rsidR="007F38CB">
        <w:rPr>
          <w:rStyle w:val="Hyperlink"/>
        </w:rPr>
        <w:t xml:space="preserve"> </w:t>
      </w:r>
      <w:hyperlink r:id="rId11" w:history="1">
        <w:r w:rsidR="4523EF40" w:rsidRPr="3DBBD81E">
          <w:rPr>
            <w:rStyle w:val="Hyperlink"/>
          </w:rPr>
          <w:t>Taskforce Ophthalmology Report</w:t>
        </w:r>
      </w:hyperlink>
      <w:r w:rsidR="4523EF40" w:rsidRPr="3DBBD81E">
        <w:rPr>
          <w:rStyle w:val="Hyperlink"/>
        </w:rPr>
        <w:t xml:space="preserve"> </w:t>
      </w:r>
      <w:r w:rsidR="4523EF40" w:rsidRPr="00D20DFF">
        <w:rPr>
          <w:rStyle w:val="Hyperlink"/>
          <w:color w:val="auto"/>
          <w:u w:val="none"/>
        </w:rPr>
        <w:t>section</w:t>
      </w:r>
      <w:r w:rsidR="00E30AF6" w:rsidRPr="00D20DFF">
        <w:rPr>
          <w:rStyle w:val="Hyperlink"/>
          <w:color w:val="auto"/>
          <w:u w:val="none"/>
        </w:rPr>
        <w:t xml:space="preserve"> </w:t>
      </w:r>
      <w:r w:rsidR="00E30AF6" w:rsidRPr="00D20DFF">
        <w:rPr>
          <w:color w:val="auto"/>
        </w:rPr>
        <w:t xml:space="preserve">of </w:t>
      </w:r>
      <w:r w:rsidR="00E30AF6" w:rsidRPr="00E30AF6">
        <w:t xml:space="preserve">the </w:t>
      </w:r>
      <w:r w:rsidR="00016F03">
        <w:t>d</w:t>
      </w:r>
      <w:r w:rsidR="00E30AF6" w:rsidRPr="00E30AF6">
        <w:t>epartment website</w:t>
      </w:r>
      <w:r w:rsidR="00E30AF6">
        <w:t>.</w:t>
      </w:r>
    </w:p>
    <w:p w14:paraId="617E7397" w14:textId="23006095" w:rsidR="00064168" w:rsidRPr="000E5FF2" w:rsidRDefault="000E5FF2" w:rsidP="1447F881">
      <w:pPr>
        <w:rPr>
          <w:rStyle w:val="Hyperlink"/>
          <w:color w:val="000000" w:themeColor="text1"/>
          <w:u w:val="none"/>
        </w:rPr>
      </w:pPr>
      <w:r>
        <w:t xml:space="preserve">The listing of the service for </w:t>
      </w:r>
      <w:r w:rsidR="006E08B6">
        <w:t>application 1764</w:t>
      </w:r>
      <w:r>
        <w:t xml:space="preserve"> was recommended by the MSAC in April 2024. Further details about MSAC applications can be found under </w:t>
      </w:r>
      <w:hyperlink r:id="rId12">
        <w:r w:rsidRPr="1447F881">
          <w:rPr>
            <w:rStyle w:val="Hyperlink"/>
          </w:rPr>
          <w:t>MSAC Applications</w:t>
        </w:r>
      </w:hyperlink>
      <w:r>
        <w:t xml:space="preserve"> on the MSAC website (</w:t>
      </w:r>
      <w:hyperlink r:id="rId13">
        <w:r w:rsidRPr="1447F881">
          <w:rPr>
            <w:rStyle w:val="Hyperlink"/>
          </w:rPr>
          <w:t>Medical Services Advisory Committee</w:t>
        </w:r>
      </w:hyperlink>
      <w:r>
        <w:t>).</w:t>
      </w:r>
    </w:p>
    <w:p w14:paraId="4B2559AC" w14:textId="5B2A08FF" w:rsidR="00064168" w:rsidRDefault="00064168" w:rsidP="00064168">
      <w:pPr>
        <w:pStyle w:val="Heading2"/>
      </w:pPr>
      <w:r>
        <w:t>What does this mean for providers?</w:t>
      </w:r>
    </w:p>
    <w:p w14:paraId="59CEA5AB" w14:textId="46D05D24" w:rsidR="008651F3" w:rsidRDefault="0068585F" w:rsidP="007C343D">
      <w:pPr>
        <w:rPr>
          <w:szCs w:val="22"/>
        </w:rPr>
      </w:pPr>
      <w:r>
        <w:rPr>
          <w:szCs w:val="22"/>
        </w:rPr>
        <w:t>The</w:t>
      </w:r>
      <w:r w:rsidR="004F68F3">
        <w:rPr>
          <w:szCs w:val="22"/>
        </w:rPr>
        <w:t xml:space="preserve"> </w:t>
      </w:r>
      <w:r w:rsidR="008651F3" w:rsidRPr="008651F3">
        <w:rPr>
          <w:szCs w:val="22"/>
        </w:rPr>
        <w:t>Taskforce recommendations to tighten, clarify and update item descriptors and to delete and consolidate items will benefit providers by simplifying and modernising the MBS, thereby making it easier to use.</w:t>
      </w:r>
    </w:p>
    <w:p w14:paraId="5A40DF71" w14:textId="0562A5D3" w:rsidR="008651F3" w:rsidRDefault="008651F3" w:rsidP="007C343D">
      <w:pPr>
        <w:rPr>
          <w:szCs w:val="22"/>
        </w:rPr>
      </w:pPr>
      <w:r w:rsidRPr="008651F3">
        <w:rPr>
          <w:szCs w:val="22"/>
        </w:rPr>
        <w:t>Providers have a responsibility to ensure that any services they bill to Medicare fully meet the eligibility requirements outlined in the legislation. </w:t>
      </w:r>
    </w:p>
    <w:p w14:paraId="7F7DA4F7" w14:textId="77777777" w:rsidR="00064168" w:rsidRDefault="00064168" w:rsidP="00064168">
      <w:pPr>
        <w:pStyle w:val="Heading2"/>
      </w:pPr>
      <w:r>
        <w:t>How will these changes affect patients</w:t>
      </w:r>
      <w:r w:rsidRPr="001A7FB7">
        <w:t>?</w:t>
      </w:r>
    </w:p>
    <w:p w14:paraId="482E5A86" w14:textId="705A5DBF" w:rsidR="00F236DA" w:rsidRDefault="00F236DA" w:rsidP="006F5073">
      <w:r w:rsidRPr="00F236DA">
        <w:t xml:space="preserve">Patients will receive Medicare benefits for </w:t>
      </w:r>
      <w:r>
        <w:t xml:space="preserve">ophthalmology </w:t>
      </w:r>
      <w:r w:rsidRPr="00F236DA">
        <w:t>services that are clinically appropriate and reflect modern clinical practice</w:t>
      </w:r>
      <w:r w:rsidR="0010186F">
        <w:t>.</w:t>
      </w:r>
    </w:p>
    <w:p w14:paraId="1DD6F91B" w14:textId="5EE667F0" w:rsidR="00064168" w:rsidRPr="006F5073" w:rsidRDefault="00064168" w:rsidP="006F5073">
      <w:r w:rsidRPr="006F5073">
        <w:t>Patients should not be negatively affected by removed or amended items and will have continued access to clinically relevant services.</w:t>
      </w:r>
    </w:p>
    <w:p w14:paraId="5BD9BE80" w14:textId="77777777" w:rsidR="00064168" w:rsidRDefault="00064168" w:rsidP="00064168">
      <w:pPr>
        <w:pStyle w:val="Heading2"/>
      </w:pPr>
      <w:r w:rsidRPr="001A7FB7">
        <w:t>Who was consulted on the changes?</w:t>
      </w:r>
    </w:p>
    <w:p w14:paraId="2D96523F" w14:textId="322BCF71" w:rsidR="00064168" w:rsidRPr="00867595" w:rsidRDefault="00064168" w:rsidP="37A8CB26">
      <w:r>
        <w:t xml:space="preserve">The </w:t>
      </w:r>
      <w:r w:rsidR="004B46B9">
        <w:t>Ophthalmology</w:t>
      </w:r>
      <w:r w:rsidR="00121483">
        <w:t xml:space="preserve"> Clinical Committee</w:t>
      </w:r>
      <w:r>
        <w:t xml:space="preserve"> was established by the Taskforce, to provide broad clinician and consumer expertise. Feedback was received from </w:t>
      </w:r>
      <w:r w:rsidR="0037430E">
        <w:t>a broad range of stakeholders</w:t>
      </w:r>
      <w:r>
        <w:t xml:space="preserve"> and considered by the </w:t>
      </w:r>
      <w:r w:rsidR="00031E90">
        <w:t xml:space="preserve">Ophthalmology Clinical Committee </w:t>
      </w:r>
      <w:r>
        <w:t xml:space="preserve">prior to making its final recommendations to the Taskforce. </w:t>
      </w:r>
    </w:p>
    <w:p w14:paraId="7ADE080F" w14:textId="1D3BEAA3" w:rsidR="00064168" w:rsidRPr="00867595" w:rsidRDefault="00064168" w:rsidP="37A8CB26">
      <w:r>
        <w:t xml:space="preserve">Following the </w:t>
      </w:r>
      <w:r w:rsidR="53AB6790">
        <w:t>Taskforce’s final report</w:t>
      </w:r>
      <w:r>
        <w:t xml:space="preserve">, ongoing consultation </w:t>
      </w:r>
      <w:r w:rsidR="219952AA">
        <w:t>on implementation</w:t>
      </w:r>
      <w:r>
        <w:t xml:space="preserve"> occurred </w:t>
      </w:r>
      <w:r w:rsidR="00624F61">
        <w:t>through</w:t>
      </w:r>
      <w:r>
        <w:t xml:space="preserve"> the </w:t>
      </w:r>
      <w:r w:rsidR="000843B5">
        <w:t xml:space="preserve">Ophthalmology </w:t>
      </w:r>
      <w:r w:rsidR="000843B5" w:rsidRPr="000843B5">
        <w:t>Implementation Liaison Group (ILG)</w:t>
      </w:r>
      <w:r w:rsidR="00624F61">
        <w:t xml:space="preserve"> with the </w:t>
      </w:r>
      <w:r w:rsidR="0087156F" w:rsidRPr="0087156F">
        <w:t>Royal Australian and New Zealand College of Ophthalmologists (RANZCO)</w:t>
      </w:r>
      <w:r w:rsidR="0087156F">
        <w:t xml:space="preserve">, </w:t>
      </w:r>
      <w:r w:rsidR="00DB2DAA" w:rsidRPr="00DB2DAA">
        <w:t>Australian Society of Ophthalmologists (ASO)</w:t>
      </w:r>
      <w:r w:rsidR="00DB2DAA">
        <w:t xml:space="preserve">, </w:t>
      </w:r>
      <w:r w:rsidR="00B6498F" w:rsidRPr="00B6498F">
        <w:t>Australian Medical Association (AMA)</w:t>
      </w:r>
      <w:r w:rsidR="00B6498F">
        <w:t xml:space="preserve">, </w:t>
      </w:r>
      <w:r w:rsidR="00944BE9" w:rsidRPr="00944BE9">
        <w:t>Royal Australian College of General Practitioners (RACGP)</w:t>
      </w:r>
      <w:r w:rsidR="00944BE9">
        <w:t xml:space="preserve">, </w:t>
      </w:r>
      <w:r w:rsidR="00B908EB" w:rsidRPr="00B908EB">
        <w:t>Macular Disease Foundation Australia (MDFA)</w:t>
      </w:r>
      <w:r w:rsidR="00B908EB">
        <w:t xml:space="preserve">, </w:t>
      </w:r>
      <w:r w:rsidR="0094620E" w:rsidRPr="0094620E">
        <w:t>Vision 2020 Australia</w:t>
      </w:r>
      <w:r w:rsidR="0094620E">
        <w:t xml:space="preserve">, </w:t>
      </w:r>
      <w:r w:rsidR="009227C4" w:rsidRPr="009227C4">
        <w:t>Consumers Health Forum of Australia (CHF)</w:t>
      </w:r>
      <w:r w:rsidR="009227C4">
        <w:t xml:space="preserve">, </w:t>
      </w:r>
      <w:r w:rsidR="00754F0C" w:rsidRPr="00754F0C">
        <w:t>Lions Eye Institute (LEI)</w:t>
      </w:r>
      <w:r w:rsidR="00754F0C">
        <w:t xml:space="preserve">, </w:t>
      </w:r>
      <w:r w:rsidR="00077828" w:rsidRPr="00077828">
        <w:t>Optometry Australia</w:t>
      </w:r>
      <w:r w:rsidR="00077828">
        <w:t xml:space="preserve">, </w:t>
      </w:r>
      <w:r w:rsidR="008C1C28" w:rsidRPr="008C1C28">
        <w:t>Australian College of Optometry (ACO)</w:t>
      </w:r>
      <w:r w:rsidR="008C1C28">
        <w:t xml:space="preserve">. In addition, </w:t>
      </w:r>
      <w:r w:rsidR="00255FC3" w:rsidRPr="00255FC3">
        <w:t>Private Healthcare Australia</w:t>
      </w:r>
      <w:r w:rsidR="00255FC3">
        <w:t xml:space="preserve">, </w:t>
      </w:r>
      <w:r w:rsidR="00297E0D" w:rsidRPr="00297E0D">
        <w:t>Australian Private Hospitals Association</w:t>
      </w:r>
      <w:r w:rsidR="00297E0D">
        <w:t xml:space="preserve">, </w:t>
      </w:r>
      <w:r w:rsidR="00973758" w:rsidRPr="00973758">
        <w:t>Day Hospitals Australia</w:t>
      </w:r>
      <w:r w:rsidR="00973758">
        <w:t xml:space="preserve">, </w:t>
      </w:r>
      <w:r w:rsidR="005F194B" w:rsidRPr="005F194B">
        <w:t>Australian College of Nursing</w:t>
      </w:r>
      <w:r w:rsidR="005B6883">
        <w:t xml:space="preserve"> and </w:t>
      </w:r>
      <w:r w:rsidR="005B6883" w:rsidRPr="005B6883">
        <w:t>Australian College of Nurse Practitioner</w:t>
      </w:r>
      <w:r w:rsidR="005B6883">
        <w:t xml:space="preserve">s </w:t>
      </w:r>
      <w:r w:rsidR="00D555A4">
        <w:t xml:space="preserve">were consulted on recommendations relating to intravitreal eye injections. </w:t>
      </w:r>
    </w:p>
    <w:p w14:paraId="32E82B19" w14:textId="77777777" w:rsidR="00064168" w:rsidRDefault="00064168" w:rsidP="00064168">
      <w:pPr>
        <w:pStyle w:val="Heading2"/>
      </w:pPr>
      <w:r w:rsidRPr="001A7FB7">
        <w:t>How will the changes be monitored</w:t>
      </w:r>
      <w:r>
        <w:t xml:space="preserve"> and reviewed</w:t>
      </w:r>
      <w:r w:rsidRPr="001A7FB7">
        <w:t>?</w:t>
      </w:r>
    </w:p>
    <w:p w14:paraId="41BBDDBB" w14:textId="1CAFB067"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w:t>
      </w:r>
      <w:r w:rsidRPr="00D20254">
        <w:rPr>
          <w:szCs w:val="22"/>
        </w:rPr>
        <w:lastRenderedPageBreak/>
        <w:t xml:space="preserve">information about the </w:t>
      </w:r>
      <w:r w:rsidR="00016F03">
        <w:rPr>
          <w:szCs w:val="22"/>
        </w:rPr>
        <w:t>d</w:t>
      </w:r>
      <w:r w:rsidR="008E007D" w:rsidRPr="00867595">
        <w:rPr>
          <w:szCs w:val="22"/>
        </w:rPr>
        <w:t>epartment</w:t>
      </w:r>
      <w:r w:rsidR="00016F03">
        <w:rPr>
          <w:szCs w:val="22"/>
        </w:rPr>
        <w:t xml:space="preserve">’s </w:t>
      </w:r>
      <w:r w:rsidRPr="00D20254">
        <w:rPr>
          <w:szCs w:val="22"/>
        </w:rPr>
        <w:t xml:space="preserve">compliance program can be found on its website at </w:t>
      </w:r>
      <w:hyperlink r:id="rId14"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5"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6"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1A48238E"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7" w:history="1">
        <w:r w:rsidRPr="001873B1">
          <w:rPr>
            <w:rStyle w:val="Hyperlink"/>
            <w:szCs w:val="22"/>
          </w:rPr>
          <w:t>askMBS@health.gov.au</w:t>
        </w:r>
      </w:hyperlink>
      <w:r w:rsidRPr="001873B1">
        <w:rPr>
          <w:szCs w:val="22"/>
        </w:rPr>
        <w:t>.</w:t>
      </w:r>
    </w:p>
    <w:p w14:paraId="1D6CA1FB" w14:textId="5FB1A9A5" w:rsidR="001245EF" w:rsidRDefault="001245EF" w:rsidP="001245EF">
      <w:pPr>
        <w:rPr>
          <w:color w:val="auto"/>
          <w:sz w:val="20"/>
          <w:szCs w:val="21"/>
        </w:rPr>
      </w:pPr>
      <w:r>
        <w:t xml:space="preserve">Private health insurance information on the product tier arrangements is available at </w:t>
      </w:r>
      <w:hyperlink r:id="rId18" w:history="1">
        <w:r>
          <w:rPr>
            <w:rStyle w:val="Hyperlink"/>
          </w:rPr>
          <w:t>www.privatehealth.gov.au</w:t>
        </w:r>
      </w:hyperlink>
      <w:r>
        <w:t xml:space="preserve">. Detailed information on the MBS item listing within clinical categories is available on the </w:t>
      </w:r>
      <w:hyperlink r:id="rId19"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20"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21" w:history="1">
        <w:r>
          <w:rPr>
            <w:rStyle w:val="Hyperlink"/>
          </w:rPr>
          <w:t>PHI@health.gov.au</w:t>
        </w:r>
      </w:hyperlink>
      <w:r>
        <w:t>.</w:t>
      </w:r>
    </w:p>
    <w:p w14:paraId="359DC9B9" w14:textId="25931414" w:rsidR="00064168" w:rsidRPr="00867595" w:rsidRDefault="00064168" w:rsidP="00064168">
      <w:pPr>
        <w:rPr>
          <w:szCs w:val="22"/>
        </w:rPr>
      </w:pPr>
      <w:r w:rsidRPr="00867595">
        <w:rPr>
          <w:szCs w:val="22"/>
        </w:rPr>
        <w:t>Subscribe to ‘</w:t>
      </w:r>
      <w:hyperlink r:id="rId22"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1675FEE9"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23" w:history="1">
        <w:r w:rsidR="00C02732" w:rsidRPr="00C02732">
          <w:rPr>
            <w:rStyle w:val="Hyperlink"/>
            <w:szCs w:val="22"/>
          </w:rPr>
          <w:t>Downloads</w:t>
        </w:r>
      </w:hyperlink>
      <w:r w:rsidRPr="00867595">
        <w:rPr>
          <w:szCs w:val="22"/>
        </w:rPr>
        <w:t xml:space="preserve"> page.</w:t>
      </w:r>
    </w:p>
    <w:p w14:paraId="6D6EB19D" w14:textId="0BB56E11" w:rsidR="00BE3ED5" w:rsidRDefault="00BE3ED5" w:rsidP="00BE3ED5">
      <w:pPr>
        <w:pStyle w:val="Heading2"/>
      </w:pPr>
      <w:r>
        <w:t xml:space="preserve">Amended item descriptors (to take effect </w:t>
      </w:r>
      <w:r w:rsidR="00BC12FD">
        <w:t>1 July 2025</w:t>
      </w:r>
      <w:r>
        <w:t>)</w:t>
      </w:r>
    </w:p>
    <w:p w14:paraId="362E9D3E" w14:textId="77777777" w:rsidR="00794756" w:rsidRDefault="00794756" w:rsidP="00794756">
      <w:r>
        <w:t>Note:</w:t>
      </w:r>
    </w:p>
    <w:p w14:paraId="35532007" w14:textId="1E76B82F" w:rsidR="00794756" w:rsidRDefault="00794756" w:rsidP="00794756">
      <w:r>
        <w:t xml:space="preserve">1. All fees listed include indexation which will be applied 1 July 2025. </w:t>
      </w:r>
    </w:p>
    <w:p w14:paraId="5100717A" w14:textId="77777777" w:rsidR="00794756" w:rsidRDefault="00794756" w:rsidP="00794756">
      <w:r>
        <w:t>2. The Private Health Insurance Classifications for the amended items are subject to</w:t>
      </w:r>
    </w:p>
    <w:p w14:paraId="5C05ABCE" w14:textId="190E335C" w:rsidR="00794756" w:rsidRDefault="00794756" w:rsidP="00794756">
      <w:r>
        <w:t>final delegate approval.</w:t>
      </w:r>
    </w:p>
    <w:p w14:paraId="7810E52C" w14:textId="77777777" w:rsidR="00320CEA" w:rsidRPr="00794756" w:rsidRDefault="00320CEA" w:rsidP="00794756"/>
    <w:tbl>
      <w:tblPr>
        <w:tblStyle w:val="GridTable4-Accent2"/>
        <w:tblW w:w="0" w:type="auto"/>
        <w:tblLook w:val="04A0" w:firstRow="1" w:lastRow="0" w:firstColumn="1" w:lastColumn="0" w:noHBand="0" w:noVBand="1"/>
      </w:tblPr>
      <w:tblGrid>
        <w:gridCol w:w="9060"/>
      </w:tblGrid>
      <w:tr w:rsidR="00BE3ED5" w14:paraId="148B360C" w14:textId="77777777" w:rsidTr="64E5F0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48B3169D" w:rsidR="00BE3ED5" w:rsidRPr="00495B30" w:rsidRDefault="008437CA" w:rsidP="00D21A91">
            <w:pPr>
              <w:rPr>
                <w:lang w:eastAsia="en-AU"/>
              </w:rPr>
            </w:pPr>
            <w:bookmarkStart w:id="4" w:name="_Hlk118987208"/>
            <w:r>
              <w:rPr>
                <w:lang w:eastAsia="en-AU"/>
              </w:rPr>
              <w:t>Category</w:t>
            </w:r>
            <w:r w:rsidR="005D27B1">
              <w:rPr>
                <w:lang w:eastAsia="en-AU"/>
              </w:rPr>
              <w:t xml:space="preserve"> </w:t>
            </w:r>
            <w:r w:rsidR="007B6278">
              <w:rPr>
                <w:lang w:eastAsia="en-AU"/>
              </w:rPr>
              <w:t xml:space="preserve">2 </w:t>
            </w:r>
            <w:r w:rsidR="007B6278" w:rsidRPr="00495B30">
              <w:rPr>
                <w:lang w:eastAsia="en-AU"/>
              </w:rPr>
              <w:t>-</w:t>
            </w:r>
            <w:r w:rsidR="00495B30" w:rsidRPr="00495B30">
              <w:rPr>
                <w:lang w:eastAsia="en-AU"/>
              </w:rPr>
              <w:t xml:space="preserve"> DIAGNOSTIC PROCEDURES AND INVESTIGATIONS</w:t>
            </w:r>
          </w:p>
        </w:tc>
      </w:tr>
      <w:tr w:rsidR="00BE3ED5" w14:paraId="4C44E092" w14:textId="77777777" w:rsidTr="64E5F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2B19CA32" w:rsidR="00BE3ED5" w:rsidRDefault="008437CA" w:rsidP="00D21A91">
            <w:pPr>
              <w:rPr>
                <w:b w:val="0"/>
                <w:bCs w:val="0"/>
                <w:lang w:eastAsia="en-AU"/>
              </w:rPr>
            </w:pPr>
            <w:r>
              <w:rPr>
                <w:lang w:eastAsia="en-AU"/>
              </w:rPr>
              <w:t>Group</w:t>
            </w:r>
            <w:r w:rsidR="005138AF">
              <w:rPr>
                <w:lang w:eastAsia="en-AU"/>
              </w:rPr>
              <w:t xml:space="preserve"> </w:t>
            </w:r>
            <w:r w:rsidR="005138AF" w:rsidRPr="005138AF">
              <w:rPr>
                <w:lang w:eastAsia="en-AU"/>
              </w:rPr>
              <w:t xml:space="preserve">D1 – Miscellaneous Diagnostic Procedures </w:t>
            </w:r>
            <w:proofErr w:type="gramStart"/>
            <w:r w:rsidR="005138AF" w:rsidRPr="005138AF">
              <w:rPr>
                <w:lang w:eastAsia="en-AU"/>
              </w:rPr>
              <w:t>And</w:t>
            </w:r>
            <w:proofErr w:type="gramEnd"/>
            <w:r w:rsidR="005138AF" w:rsidRPr="005138AF">
              <w:rPr>
                <w:lang w:eastAsia="en-AU"/>
              </w:rPr>
              <w:t xml:space="preserve"> Investigations </w:t>
            </w:r>
          </w:p>
        </w:tc>
      </w:tr>
      <w:tr w:rsidR="00642F20" w14:paraId="3DDFF680" w14:textId="77777777" w:rsidTr="64E5F04E">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43E88DA9" w:rsidR="00642F20" w:rsidRPr="00642F20" w:rsidRDefault="00642F20" w:rsidP="00D21A91">
            <w:pPr>
              <w:pStyle w:val="Tabletextleft"/>
              <w:spacing w:line="276" w:lineRule="auto"/>
              <w:rPr>
                <w:b/>
              </w:rPr>
            </w:pPr>
            <w:r w:rsidRPr="00642F20">
              <w:rPr>
                <w:b/>
              </w:rPr>
              <w:t>Subgroup</w:t>
            </w:r>
            <w:r w:rsidR="004D5E9A">
              <w:rPr>
                <w:b/>
              </w:rPr>
              <w:t xml:space="preserve"> </w:t>
            </w:r>
            <w:r w:rsidR="005D27B1">
              <w:rPr>
                <w:b/>
              </w:rPr>
              <w:t>1</w:t>
            </w:r>
            <w:r w:rsidR="004D5E9A">
              <w:rPr>
                <w:b/>
              </w:rPr>
              <w:t xml:space="preserve"> – </w:t>
            </w:r>
            <w:r w:rsidR="005D27B1">
              <w:rPr>
                <w:b/>
              </w:rPr>
              <w:t>Neurology</w:t>
            </w:r>
          </w:p>
        </w:tc>
      </w:tr>
      <w:tr w:rsidR="00642F20" w14:paraId="25FF7AAD" w14:textId="77777777" w:rsidTr="64E5F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11142BBE" w:rsidR="00642F20" w:rsidRPr="00642F20" w:rsidRDefault="005138AF" w:rsidP="00D21A91">
            <w:pPr>
              <w:rPr>
                <w:b w:val="0"/>
                <w:bCs w:val="0"/>
              </w:rPr>
            </w:pPr>
            <w:r>
              <w:rPr>
                <w:b w:val="0"/>
                <w:bCs w:val="0"/>
              </w:rPr>
              <w:t>11000</w:t>
            </w:r>
            <w:r w:rsidR="00F96710">
              <w:rPr>
                <w:b w:val="0"/>
                <w:bCs w:val="0"/>
              </w:rPr>
              <w:t xml:space="preserve"> (Amended)</w:t>
            </w:r>
          </w:p>
          <w:p w14:paraId="4AD33FDD" w14:textId="0816FCBD" w:rsidR="00495B30" w:rsidRPr="00495B30" w:rsidRDefault="58DFC59A" w:rsidP="00D21A91">
            <w:pPr>
              <w:rPr>
                <w:b w:val="0"/>
                <w:bCs w:val="0"/>
              </w:rPr>
            </w:pPr>
            <w:r>
              <w:rPr>
                <w:b w:val="0"/>
                <w:bCs w:val="0"/>
              </w:rPr>
              <w:t>E</w:t>
            </w:r>
            <w:r w:rsidR="627C738D">
              <w:rPr>
                <w:b w:val="0"/>
                <w:bCs w:val="0"/>
              </w:rPr>
              <w:t>lectroencephalography</w:t>
            </w:r>
            <w:r>
              <w:rPr>
                <w:b w:val="0"/>
                <w:bCs w:val="0"/>
              </w:rPr>
              <w:t xml:space="preserve">, </w:t>
            </w:r>
            <w:r w:rsidR="7ED59279">
              <w:rPr>
                <w:b w:val="0"/>
                <w:bCs w:val="0"/>
              </w:rPr>
              <w:t xml:space="preserve">other than </w:t>
            </w:r>
            <w:r>
              <w:rPr>
                <w:b w:val="0"/>
                <w:bCs w:val="0"/>
              </w:rPr>
              <w:t>a service:</w:t>
            </w:r>
          </w:p>
          <w:p w14:paraId="054FFCA7" w14:textId="69537375" w:rsidR="00495B30" w:rsidRPr="00495B30" w:rsidRDefault="00495B30" w:rsidP="00D21A91">
            <w:pPr>
              <w:rPr>
                <w:b w:val="0"/>
                <w:bCs w:val="0"/>
              </w:rPr>
            </w:pPr>
            <w:r w:rsidRPr="00495B30">
              <w:rPr>
                <w:b w:val="0"/>
                <w:bCs w:val="0"/>
              </w:rPr>
              <w:lastRenderedPageBreak/>
              <w:t>(a)    associated with a service to which item 11003</w:t>
            </w:r>
            <w:r w:rsidR="00897866" w:rsidRPr="00332732" w:rsidDel="00CA7B28">
              <w:rPr>
                <w:color w:val="auto"/>
              </w:rPr>
              <w:t>,</w:t>
            </w:r>
            <w:r w:rsidRPr="00332732">
              <w:rPr>
                <w:color w:val="auto"/>
              </w:rPr>
              <w:t xml:space="preserve"> </w:t>
            </w:r>
            <w:r w:rsidRPr="00CA7B28">
              <w:rPr>
                <w:strike/>
                <w:color w:val="auto"/>
              </w:rPr>
              <w:t>or</w:t>
            </w:r>
            <w:r w:rsidRPr="0099330B">
              <w:rPr>
                <w:color w:val="auto"/>
              </w:rPr>
              <w:t xml:space="preserve"> </w:t>
            </w:r>
            <w:r>
              <w:rPr>
                <w:b w:val="0"/>
              </w:rPr>
              <w:t>11009</w:t>
            </w:r>
            <w:r w:rsidRPr="00495B30">
              <w:rPr>
                <w:b w:val="0"/>
                <w:bCs w:val="0"/>
              </w:rPr>
              <w:t xml:space="preserve"> </w:t>
            </w:r>
            <w:r w:rsidR="00897866" w:rsidRPr="00332732">
              <w:rPr>
                <w:color w:val="auto"/>
              </w:rPr>
              <w:t xml:space="preserve">or 11205 </w:t>
            </w:r>
            <w:r w:rsidRPr="00495B30">
              <w:rPr>
                <w:b w:val="0"/>
                <w:bCs w:val="0"/>
              </w:rPr>
              <w:t>applies; or</w:t>
            </w:r>
          </w:p>
          <w:p w14:paraId="4E2D6BC2" w14:textId="77777777" w:rsidR="00495B30" w:rsidRPr="00495B30" w:rsidRDefault="00495B30" w:rsidP="00D21A91">
            <w:pPr>
              <w:rPr>
                <w:b w:val="0"/>
                <w:bCs w:val="0"/>
              </w:rPr>
            </w:pPr>
            <w:r w:rsidRPr="00495B30">
              <w:rPr>
                <w:b w:val="0"/>
                <w:bCs w:val="0"/>
              </w:rPr>
              <w:t>(b)    involving quantitative topographic mapping using neurometrics or similar devices</w:t>
            </w:r>
          </w:p>
          <w:p w14:paraId="7408F14E" w14:textId="77777777" w:rsidR="00495B30" w:rsidRPr="00495B30" w:rsidRDefault="00495B30" w:rsidP="00D21A91">
            <w:pPr>
              <w:rPr>
                <w:b w:val="0"/>
                <w:bCs w:val="0"/>
              </w:rPr>
            </w:pPr>
            <w:r w:rsidRPr="00495B30">
              <w:rPr>
                <w:b w:val="0"/>
                <w:bCs w:val="0"/>
              </w:rPr>
              <w:t>(Anaes.)</w:t>
            </w:r>
          </w:p>
          <w:p w14:paraId="21B2C2E1" w14:textId="5CAD3804" w:rsidR="00495B30" w:rsidRPr="00495B30" w:rsidRDefault="58DFC59A" w:rsidP="00D21A91">
            <w:pPr>
              <w:rPr>
                <w:b w:val="0"/>
                <w:bCs w:val="0"/>
              </w:rPr>
            </w:pPr>
            <w:r>
              <w:rPr>
                <w:b w:val="0"/>
                <w:bCs w:val="0"/>
              </w:rPr>
              <w:t>Fee: $14</w:t>
            </w:r>
            <w:r w:rsidR="3D1534C0">
              <w:rPr>
                <w:b w:val="0"/>
                <w:bCs w:val="0"/>
              </w:rPr>
              <w:t xml:space="preserve">3.60 </w:t>
            </w:r>
            <w:r>
              <w:rPr>
                <w:b w:val="0"/>
                <w:bCs w:val="0"/>
              </w:rPr>
              <w:t>Benefit: 75% = $</w:t>
            </w:r>
            <w:r w:rsidR="51AAB395">
              <w:rPr>
                <w:b w:val="0"/>
                <w:bCs w:val="0"/>
              </w:rPr>
              <w:t>107.70</w:t>
            </w:r>
            <w:r>
              <w:rPr>
                <w:b w:val="0"/>
                <w:bCs w:val="0"/>
              </w:rPr>
              <w:t xml:space="preserve"> 85% = $</w:t>
            </w:r>
            <w:r w:rsidR="51AAB395">
              <w:rPr>
                <w:b w:val="0"/>
                <w:bCs w:val="0"/>
              </w:rPr>
              <w:t>1</w:t>
            </w:r>
            <w:r w:rsidR="3E546944">
              <w:rPr>
                <w:b w:val="0"/>
                <w:bCs w:val="0"/>
              </w:rPr>
              <w:t>22.</w:t>
            </w:r>
            <w:r w:rsidR="005221A6">
              <w:rPr>
                <w:b w:val="0"/>
                <w:bCs w:val="0"/>
              </w:rPr>
              <w:t>10</w:t>
            </w:r>
          </w:p>
          <w:p w14:paraId="3794883D" w14:textId="20DB7849" w:rsidR="00642F20" w:rsidRPr="0045559F" w:rsidRDefault="00642F20" w:rsidP="00D21A91">
            <w:pPr>
              <w:pStyle w:val="ListBullet"/>
              <w:numPr>
                <w:ilvl w:val="0"/>
                <w:numId w:val="0"/>
              </w:numPr>
              <w:spacing w:line="276" w:lineRule="auto"/>
              <w:ind w:left="360" w:hanging="360"/>
              <w:rPr>
                <w:b w:val="0"/>
                <w:bCs w:val="0"/>
              </w:rPr>
            </w:pPr>
            <w:r w:rsidRPr="0045559F">
              <w:rPr>
                <w:b w:val="0"/>
                <w:bCs w:val="0"/>
              </w:rPr>
              <w:t>Private Health Insurance Classification:</w:t>
            </w:r>
          </w:p>
          <w:p w14:paraId="583B5F54" w14:textId="59DE9632" w:rsidR="00642F20" w:rsidRPr="0045559F" w:rsidRDefault="00642F20" w:rsidP="00D21A91">
            <w:pPr>
              <w:pStyle w:val="ListBullet"/>
              <w:spacing w:line="276" w:lineRule="auto"/>
              <w:rPr>
                <w:b w:val="0"/>
                <w:bCs w:val="0"/>
              </w:rPr>
            </w:pPr>
            <w:r w:rsidRPr="0045559F">
              <w:rPr>
                <w:b w:val="0"/>
                <w:bCs w:val="0"/>
              </w:rPr>
              <w:t xml:space="preserve">Clinical category: </w:t>
            </w:r>
            <w:r w:rsidR="00A2392E">
              <w:rPr>
                <w:b w:val="0"/>
                <w:bCs w:val="0"/>
              </w:rPr>
              <w:t>Support list</w:t>
            </w:r>
          </w:p>
          <w:p w14:paraId="2BDF063F" w14:textId="03611ACF" w:rsidR="00642F20" w:rsidRPr="00AA6575" w:rsidRDefault="00642F20" w:rsidP="00D21A91">
            <w:pPr>
              <w:pStyle w:val="ListBullet"/>
              <w:spacing w:line="276" w:lineRule="auto"/>
            </w:pPr>
            <w:r w:rsidRPr="0045559F">
              <w:rPr>
                <w:b w:val="0"/>
                <w:bCs w:val="0"/>
              </w:rPr>
              <w:t xml:space="preserve">Procedure type: Type </w:t>
            </w:r>
            <w:r w:rsidR="00D275A9">
              <w:rPr>
                <w:b w:val="0"/>
                <w:bCs w:val="0"/>
              </w:rPr>
              <w:t>C</w:t>
            </w:r>
          </w:p>
        </w:tc>
      </w:tr>
      <w:bookmarkEnd w:id="4"/>
    </w:tbl>
    <w:p w14:paraId="508B4C47" w14:textId="0B9F0AE6" w:rsidR="00BE3ED5" w:rsidRDefault="00BE3ED5" w:rsidP="00D21A91"/>
    <w:tbl>
      <w:tblPr>
        <w:tblStyle w:val="GridTable4-Accent2"/>
        <w:tblW w:w="0" w:type="auto"/>
        <w:tblLook w:val="04A0" w:firstRow="1" w:lastRow="0" w:firstColumn="1" w:lastColumn="0" w:noHBand="0" w:noVBand="1"/>
      </w:tblPr>
      <w:tblGrid>
        <w:gridCol w:w="9060"/>
      </w:tblGrid>
      <w:tr w:rsidR="004D5E9A" w14:paraId="2AB76E8C" w14:textId="77777777" w:rsidTr="64E5F0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90A49A1" w14:textId="39D65812" w:rsidR="004D5E9A" w:rsidRDefault="004D5E9A" w:rsidP="00D21A91">
            <w:pPr>
              <w:rPr>
                <w:b w:val="0"/>
                <w:bCs w:val="0"/>
                <w:lang w:eastAsia="en-AU"/>
              </w:rPr>
            </w:pPr>
            <w:r>
              <w:rPr>
                <w:lang w:eastAsia="en-AU"/>
              </w:rPr>
              <w:t>Category</w:t>
            </w:r>
            <w:r w:rsidR="00927CAE">
              <w:rPr>
                <w:lang w:eastAsia="en-AU"/>
              </w:rPr>
              <w:t xml:space="preserve"> </w:t>
            </w:r>
            <w:r w:rsidR="007B6278">
              <w:rPr>
                <w:lang w:eastAsia="en-AU"/>
              </w:rPr>
              <w:t xml:space="preserve">2 </w:t>
            </w:r>
            <w:r w:rsidR="007B6278" w:rsidRPr="00495B30">
              <w:rPr>
                <w:lang w:eastAsia="en-AU"/>
              </w:rPr>
              <w:t>-</w:t>
            </w:r>
            <w:r w:rsidR="00927CAE" w:rsidRPr="00495B30">
              <w:rPr>
                <w:lang w:eastAsia="en-AU"/>
              </w:rPr>
              <w:t xml:space="preserve"> DIAGNOSTIC PROCEDURES AND INVESTIGATIONS</w:t>
            </w:r>
          </w:p>
        </w:tc>
      </w:tr>
      <w:tr w:rsidR="004D5E9A" w14:paraId="7EF7E251" w14:textId="77777777" w:rsidTr="64E5F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A18A828" w14:textId="5EC9EA06" w:rsidR="004D5E9A" w:rsidRPr="00927CAE" w:rsidRDefault="004D5E9A" w:rsidP="00D21A91">
            <w:pPr>
              <w:rPr>
                <w:lang w:eastAsia="en-AU"/>
              </w:rPr>
            </w:pPr>
            <w:r>
              <w:rPr>
                <w:lang w:eastAsia="en-AU"/>
              </w:rPr>
              <w:t>Group</w:t>
            </w:r>
            <w:r w:rsidR="00E624D9" w:rsidRPr="00927CAE">
              <w:rPr>
                <w:lang w:eastAsia="en-AU"/>
              </w:rPr>
              <w:t xml:space="preserve"> D1 – Miscellaneous Diagnostic Procedures </w:t>
            </w:r>
            <w:proofErr w:type="gramStart"/>
            <w:r w:rsidR="00E624D9" w:rsidRPr="00927CAE">
              <w:rPr>
                <w:lang w:eastAsia="en-AU"/>
              </w:rPr>
              <w:t>And</w:t>
            </w:r>
            <w:proofErr w:type="gramEnd"/>
            <w:r w:rsidR="00E624D9" w:rsidRPr="00927CAE">
              <w:rPr>
                <w:lang w:eastAsia="en-AU"/>
              </w:rPr>
              <w:t xml:space="preserve"> Investigations</w:t>
            </w:r>
          </w:p>
        </w:tc>
      </w:tr>
      <w:tr w:rsidR="004D5E9A" w14:paraId="7C219B9E" w14:textId="77777777" w:rsidTr="64E5F04E">
        <w:tc>
          <w:tcPr>
            <w:cnfStyle w:val="001000000000" w:firstRow="0" w:lastRow="0" w:firstColumn="1" w:lastColumn="0" w:oddVBand="0" w:evenVBand="0" w:oddHBand="0" w:evenHBand="0" w:firstRowFirstColumn="0" w:firstRowLastColumn="0" w:lastRowFirstColumn="0" w:lastRowLastColumn="0"/>
            <w:tcW w:w="9060" w:type="dxa"/>
            <w:hideMark/>
          </w:tcPr>
          <w:p w14:paraId="06B22AD3" w14:textId="264CDE17" w:rsidR="004D5E9A" w:rsidRPr="00927CAE" w:rsidRDefault="004D5E9A" w:rsidP="00D21A91">
            <w:pPr>
              <w:rPr>
                <w:lang w:eastAsia="en-AU"/>
              </w:rPr>
            </w:pPr>
            <w:r w:rsidRPr="00642F20">
              <w:rPr>
                <w:lang w:eastAsia="en-AU"/>
              </w:rPr>
              <w:t>Subgroup</w:t>
            </w:r>
            <w:r w:rsidR="00E85677" w:rsidRPr="00927CAE">
              <w:rPr>
                <w:lang w:eastAsia="en-AU"/>
              </w:rPr>
              <w:t xml:space="preserve"> </w:t>
            </w:r>
            <w:r w:rsidR="00927CAE" w:rsidRPr="00927CAE">
              <w:rPr>
                <w:lang w:eastAsia="en-AU"/>
              </w:rPr>
              <w:t>2 - Ophthalmology</w:t>
            </w:r>
          </w:p>
        </w:tc>
      </w:tr>
      <w:tr w:rsidR="004D5E9A" w14:paraId="75F9ED85" w14:textId="77777777" w:rsidTr="64E5F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05BFABB" w14:textId="1F7D64D9" w:rsidR="004D5E9A" w:rsidRPr="00642F20" w:rsidRDefault="00832061" w:rsidP="00D21A91">
            <w:pPr>
              <w:rPr>
                <w:b w:val="0"/>
                <w:bCs w:val="0"/>
              </w:rPr>
            </w:pPr>
            <w:r>
              <w:rPr>
                <w:b w:val="0"/>
                <w:bCs w:val="0"/>
              </w:rPr>
              <w:t>11205</w:t>
            </w:r>
            <w:r w:rsidR="00AF2516">
              <w:rPr>
                <w:b w:val="0"/>
                <w:bCs w:val="0"/>
              </w:rPr>
              <w:t xml:space="preserve"> (Amended)</w:t>
            </w:r>
          </w:p>
          <w:p w14:paraId="156E4BC0" w14:textId="70573BB1" w:rsidR="00832061" w:rsidRDefault="683EC5A7" w:rsidP="00D21A91">
            <w:pPr>
              <w:rPr>
                <w:color w:val="FF0000"/>
              </w:rPr>
            </w:pPr>
            <w:r>
              <w:rPr>
                <w:b w:val="0"/>
                <w:bCs w:val="0"/>
              </w:rPr>
              <w:t>Electrooculography</w:t>
            </w:r>
            <w:r w:rsidR="604E1831">
              <w:rPr>
                <w:b w:val="0"/>
                <w:bCs w:val="0"/>
              </w:rPr>
              <w:t xml:space="preserve"> of one or both eyes performed according to current professional guidelines or standards, performed by or on behalf of a specialist or consultant physician in the practice of </w:t>
            </w:r>
            <w:r w:rsidR="3BB0A3B4">
              <w:rPr>
                <w:b w:val="0"/>
                <w:bCs w:val="0"/>
              </w:rPr>
              <w:t>the specialist’s or consultant physician’s special</w:t>
            </w:r>
            <w:r w:rsidR="00DF6987">
              <w:rPr>
                <w:b w:val="0"/>
                <w:bCs w:val="0"/>
              </w:rPr>
              <w:t>i</w:t>
            </w:r>
            <w:r w:rsidR="3BB0A3B4">
              <w:rPr>
                <w:b w:val="0"/>
                <w:bCs w:val="0"/>
              </w:rPr>
              <w:t>ty</w:t>
            </w:r>
            <w:r w:rsidR="604E1831">
              <w:rPr>
                <w:b w:val="0"/>
                <w:bCs w:val="0"/>
              </w:rPr>
              <w:t xml:space="preserve">, </w:t>
            </w:r>
            <w:r w:rsidR="604E1831" w:rsidRPr="64E5F04E">
              <w:rPr>
                <w:color w:val="auto"/>
              </w:rPr>
              <w:t>other than a service associated with a service to which item 11000, 11340, 11341 or 11343 applies</w:t>
            </w:r>
          </w:p>
          <w:p w14:paraId="6C1909CF" w14:textId="33B05275" w:rsidR="00794756" w:rsidRPr="00642F20" w:rsidRDefault="00794756" w:rsidP="00D21A91">
            <w:pPr>
              <w:rPr>
                <w:b w:val="0"/>
                <w:bCs w:val="0"/>
              </w:rPr>
            </w:pPr>
            <w:r w:rsidRPr="00E073B0">
              <w:rPr>
                <w:b w:val="0"/>
                <w:bCs w:val="0"/>
              </w:rPr>
              <w:t>Fee: $</w:t>
            </w:r>
            <w:r w:rsidR="00E073B0" w:rsidRPr="00E073B0">
              <w:rPr>
                <w:b w:val="0"/>
                <w:bCs w:val="0"/>
              </w:rPr>
              <w:t>126.25</w:t>
            </w:r>
            <w:r w:rsidRPr="00E073B0">
              <w:rPr>
                <w:b w:val="0"/>
                <w:bCs w:val="0"/>
              </w:rPr>
              <w:t xml:space="preserve"> Benefit: 75% =</w:t>
            </w:r>
            <w:r w:rsidR="0026554B">
              <w:rPr>
                <w:b w:val="0"/>
                <w:bCs w:val="0"/>
              </w:rPr>
              <w:t xml:space="preserve"> $94</w:t>
            </w:r>
            <w:r w:rsidR="00AB2723">
              <w:rPr>
                <w:b w:val="0"/>
                <w:bCs w:val="0"/>
              </w:rPr>
              <w:t>.</w:t>
            </w:r>
            <w:r w:rsidR="005221A6">
              <w:rPr>
                <w:b w:val="0"/>
                <w:bCs w:val="0"/>
              </w:rPr>
              <w:t>70</w:t>
            </w:r>
            <w:r w:rsidR="005221A6" w:rsidRPr="00E073B0">
              <w:rPr>
                <w:b w:val="0"/>
                <w:bCs w:val="0"/>
              </w:rPr>
              <w:t xml:space="preserve"> </w:t>
            </w:r>
            <w:r w:rsidRPr="00E073B0">
              <w:rPr>
                <w:b w:val="0"/>
                <w:bCs w:val="0"/>
              </w:rPr>
              <w:t>$85% = $</w:t>
            </w:r>
            <w:r w:rsidR="00AB2723">
              <w:rPr>
                <w:b w:val="0"/>
                <w:bCs w:val="0"/>
              </w:rPr>
              <w:t>107.3</w:t>
            </w:r>
            <w:r w:rsidR="005221A6">
              <w:rPr>
                <w:b w:val="0"/>
                <w:bCs w:val="0"/>
              </w:rPr>
              <w:t>5</w:t>
            </w:r>
          </w:p>
          <w:p w14:paraId="6B96FC43" w14:textId="77777777" w:rsidR="004D5E9A" w:rsidRPr="0045559F" w:rsidRDefault="004D5E9A" w:rsidP="00D21A91">
            <w:pPr>
              <w:pStyle w:val="ListBullet"/>
              <w:numPr>
                <w:ilvl w:val="0"/>
                <w:numId w:val="0"/>
              </w:numPr>
              <w:spacing w:line="276" w:lineRule="auto"/>
              <w:ind w:left="360" w:hanging="360"/>
              <w:rPr>
                <w:b w:val="0"/>
                <w:bCs w:val="0"/>
              </w:rPr>
            </w:pPr>
            <w:bookmarkStart w:id="5" w:name="_Hlk198717887"/>
            <w:r w:rsidRPr="0045559F">
              <w:rPr>
                <w:b w:val="0"/>
                <w:bCs w:val="0"/>
              </w:rPr>
              <w:t>Private Health Insurance Classification</w:t>
            </w:r>
            <w:bookmarkEnd w:id="5"/>
            <w:r w:rsidRPr="0045559F">
              <w:rPr>
                <w:b w:val="0"/>
                <w:bCs w:val="0"/>
              </w:rPr>
              <w:t>:</w:t>
            </w:r>
          </w:p>
          <w:p w14:paraId="1A587953" w14:textId="378656F5" w:rsidR="004D5E9A" w:rsidRPr="0045559F" w:rsidRDefault="004D5E9A" w:rsidP="00D21A91">
            <w:pPr>
              <w:pStyle w:val="ListBullet"/>
              <w:spacing w:line="276" w:lineRule="auto"/>
              <w:rPr>
                <w:b w:val="0"/>
                <w:bCs w:val="0"/>
              </w:rPr>
            </w:pPr>
            <w:r w:rsidRPr="0045559F">
              <w:rPr>
                <w:b w:val="0"/>
                <w:bCs w:val="0"/>
              </w:rPr>
              <w:t xml:space="preserve">Clinical category: </w:t>
            </w:r>
            <w:r w:rsidR="00F13743">
              <w:rPr>
                <w:b w:val="0"/>
                <w:bCs w:val="0"/>
              </w:rPr>
              <w:t>Support list</w:t>
            </w:r>
          </w:p>
          <w:p w14:paraId="4F3316AE" w14:textId="59D30759" w:rsidR="004D5E9A" w:rsidRPr="00AA6575" w:rsidRDefault="004D5E9A" w:rsidP="00D21A91">
            <w:pPr>
              <w:pStyle w:val="ListBullet"/>
              <w:spacing w:line="276" w:lineRule="auto"/>
            </w:pPr>
            <w:r w:rsidRPr="0045559F">
              <w:rPr>
                <w:b w:val="0"/>
                <w:bCs w:val="0"/>
              </w:rPr>
              <w:t xml:space="preserve">Procedure type: Type </w:t>
            </w:r>
            <w:r w:rsidR="00F13743">
              <w:rPr>
                <w:b w:val="0"/>
                <w:bCs w:val="0"/>
              </w:rPr>
              <w:t>C</w:t>
            </w:r>
          </w:p>
        </w:tc>
      </w:tr>
      <w:tr w:rsidR="004D5E9A" w14:paraId="1E4428FC" w14:textId="77777777" w:rsidTr="64E5F04E">
        <w:tc>
          <w:tcPr>
            <w:cnfStyle w:val="001000000000" w:firstRow="0" w:lastRow="0" w:firstColumn="1" w:lastColumn="0" w:oddVBand="0" w:evenVBand="0" w:oddHBand="0" w:evenHBand="0" w:firstRowFirstColumn="0" w:firstRowLastColumn="0" w:lastRowFirstColumn="0" w:lastRowLastColumn="0"/>
            <w:tcW w:w="9060" w:type="dxa"/>
            <w:hideMark/>
          </w:tcPr>
          <w:p w14:paraId="447B95F3" w14:textId="7F47C7D8" w:rsidR="00EE56C2" w:rsidRPr="00F123FF" w:rsidRDefault="55CF7A61" w:rsidP="00D21A91">
            <w:pPr>
              <w:rPr>
                <w:b w:val="0"/>
                <w:bCs w:val="0"/>
              </w:rPr>
            </w:pPr>
            <w:r>
              <w:rPr>
                <w:b w:val="0"/>
                <w:bCs w:val="0"/>
              </w:rPr>
              <w:t>11210</w:t>
            </w:r>
            <w:r w:rsidR="5D6FFEFD">
              <w:rPr>
                <w:b w:val="0"/>
                <w:bCs w:val="0"/>
              </w:rPr>
              <w:t xml:space="preserve"> (Amended)</w:t>
            </w:r>
          </w:p>
          <w:p w14:paraId="427E793B" w14:textId="4D92B3B9" w:rsidR="00F123FF" w:rsidRDefault="683EC5A7" w:rsidP="00D21A91">
            <w:pPr>
              <w:rPr>
                <w:rFonts w:cs="Arial"/>
                <w:color w:val="FF0000"/>
              </w:rPr>
            </w:pPr>
            <w:r w:rsidRPr="64E5F04E">
              <w:rPr>
                <w:rFonts w:cs="Arial"/>
                <w:b w:val="0"/>
                <w:bCs w:val="0"/>
              </w:rPr>
              <w:t xml:space="preserve">Pattern electroretinography </w:t>
            </w:r>
            <w:r w:rsidR="73676048" w:rsidRPr="64E5F04E">
              <w:rPr>
                <w:rFonts w:cs="Arial"/>
                <w:b w:val="0"/>
                <w:bCs w:val="0"/>
              </w:rPr>
              <w:t>of one or both eyes by computerised averaging techniques, including 3 or more studies performed according to current professional guidelines or standards</w:t>
            </w:r>
            <w:r w:rsidR="17B98344" w:rsidRPr="64E5F04E">
              <w:rPr>
                <w:rFonts w:cs="Arial"/>
                <w:b w:val="0"/>
                <w:bCs w:val="0"/>
              </w:rPr>
              <w:t>,</w:t>
            </w:r>
            <w:r w:rsidR="73676048" w:rsidRPr="64E5F04E">
              <w:rPr>
                <w:rFonts w:cs="Arial"/>
                <w:b w:val="0"/>
                <w:bCs w:val="0"/>
              </w:rPr>
              <w:t xml:space="preserve"> </w:t>
            </w:r>
            <w:r w:rsidR="73676048" w:rsidRPr="64E5F04E">
              <w:rPr>
                <w:rFonts w:cs="Arial"/>
                <w:color w:val="auto"/>
              </w:rPr>
              <w:t>performed by or on behalf of a specialist or consultant physician in the practice of the specialist’s or consultant physician’s speciality</w:t>
            </w:r>
          </w:p>
          <w:p w14:paraId="2FD9D699" w14:textId="3CD83A16" w:rsidR="00146CF6" w:rsidRPr="00642F20" w:rsidRDefault="00146CF6" w:rsidP="00D21A91">
            <w:pPr>
              <w:rPr>
                <w:b w:val="0"/>
                <w:bCs w:val="0"/>
              </w:rPr>
            </w:pPr>
            <w:r w:rsidRPr="00E073B0">
              <w:rPr>
                <w:b w:val="0"/>
                <w:bCs w:val="0"/>
              </w:rPr>
              <w:t>Fee: $126.25 Benefit: 75% =</w:t>
            </w:r>
            <w:r>
              <w:rPr>
                <w:b w:val="0"/>
                <w:bCs w:val="0"/>
              </w:rPr>
              <w:t xml:space="preserve"> $94.</w:t>
            </w:r>
            <w:r w:rsidR="005221A6">
              <w:rPr>
                <w:b w:val="0"/>
                <w:bCs w:val="0"/>
              </w:rPr>
              <w:t>70</w:t>
            </w:r>
            <w:r w:rsidR="005221A6" w:rsidRPr="00E073B0">
              <w:rPr>
                <w:b w:val="0"/>
                <w:bCs w:val="0"/>
              </w:rPr>
              <w:t xml:space="preserve"> </w:t>
            </w:r>
            <w:r w:rsidRPr="00E073B0">
              <w:rPr>
                <w:b w:val="0"/>
                <w:bCs w:val="0"/>
              </w:rPr>
              <w:t>$85% = $</w:t>
            </w:r>
            <w:r>
              <w:rPr>
                <w:b w:val="0"/>
                <w:bCs w:val="0"/>
              </w:rPr>
              <w:t>107.3</w:t>
            </w:r>
            <w:r w:rsidR="005221A6">
              <w:rPr>
                <w:b w:val="0"/>
                <w:bCs w:val="0"/>
              </w:rPr>
              <w:t>5</w:t>
            </w:r>
          </w:p>
          <w:p w14:paraId="2841316B" w14:textId="076EE609" w:rsidR="004D5E9A" w:rsidRPr="00642F20" w:rsidRDefault="004D5E9A" w:rsidP="00D21A91">
            <w:pPr>
              <w:pStyle w:val="ListBullet"/>
              <w:numPr>
                <w:ilvl w:val="0"/>
                <w:numId w:val="0"/>
              </w:numPr>
              <w:spacing w:line="276" w:lineRule="auto"/>
              <w:ind w:left="360" w:hanging="360"/>
              <w:rPr>
                <w:b w:val="0"/>
                <w:bCs w:val="0"/>
              </w:rPr>
            </w:pPr>
            <w:r w:rsidRPr="00642F20">
              <w:rPr>
                <w:b w:val="0"/>
                <w:bCs w:val="0"/>
              </w:rPr>
              <w:t>Private Health Insurance Classification:</w:t>
            </w:r>
          </w:p>
          <w:p w14:paraId="68119C60" w14:textId="11676537" w:rsidR="004D5E9A" w:rsidRPr="00642F20" w:rsidRDefault="004D5E9A" w:rsidP="00D21A91">
            <w:pPr>
              <w:pStyle w:val="ListBullet"/>
              <w:spacing w:line="276" w:lineRule="auto"/>
              <w:rPr>
                <w:b w:val="0"/>
                <w:bCs w:val="0"/>
              </w:rPr>
            </w:pPr>
            <w:r w:rsidRPr="00642F20">
              <w:rPr>
                <w:b w:val="0"/>
                <w:bCs w:val="0"/>
              </w:rPr>
              <w:t xml:space="preserve">Clinical category: </w:t>
            </w:r>
            <w:r w:rsidR="0093761D">
              <w:rPr>
                <w:b w:val="0"/>
                <w:bCs w:val="0"/>
              </w:rPr>
              <w:t>Support list</w:t>
            </w:r>
          </w:p>
          <w:p w14:paraId="06A90C29" w14:textId="4F89CE93" w:rsidR="004D5E9A" w:rsidRPr="00642F20" w:rsidRDefault="004D5E9A" w:rsidP="00D21A91">
            <w:pPr>
              <w:pStyle w:val="ListBullet"/>
              <w:spacing w:line="276" w:lineRule="auto"/>
            </w:pPr>
            <w:r w:rsidRPr="00642F20">
              <w:rPr>
                <w:b w:val="0"/>
                <w:bCs w:val="0"/>
              </w:rPr>
              <w:t xml:space="preserve">Procedure type: Type </w:t>
            </w:r>
            <w:r w:rsidR="0093761D">
              <w:rPr>
                <w:b w:val="0"/>
                <w:bCs w:val="0"/>
              </w:rPr>
              <w:t>C</w:t>
            </w:r>
          </w:p>
        </w:tc>
      </w:tr>
      <w:tr w:rsidR="00EE56C2" w14:paraId="1DAB4B04" w14:textId="77777777" w:rsidTr="64E5F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AFDFC4D" w14:textId="39F3FFF8" w:rsidR="00EE56C2" w:rsidRPr="00EE56C2" w:rsidRDefault="55CF7A61" w:rsidP="00D21A91">
            <w:pPr>
              <w:rPr>
                <w:b w:val="0"/>
                <w:bCs w:val="0"/>
              </w:rPr>
            </w:pPr>
            <w:r>
              <w:rPr>
                <w:b w:val="0"/>
                <w:bCs w:val="0"/>
              </w:rPr>
              <w:t>11211</w:t>
            </w:r>
            <w:r w:rsidR="697610AA">
              <w:rPr>
                <w:b w:val="0"/>
                <w:bCs w:val="0"/>
              </w:rPr>
              <w:t xml:space="preserve"> (Amended)</w:t>
            </w:r>
          </w:p>
          <w:p w14:paraId="1CC4C674" w14:textId="4E393402" w:rsidR="00EE56C2" w:rsidRDefault="683EC5A7" w:rsidP="00D21A91">
            <w:pPr>
              <w:rPr>
                <w:rFonts w:cs="Arial"/>
                <w:color w:val="FF0000"/>
              </w:rPr>
            </w:pPr>
            <w:r w:rsidRPr="64E5F04E">
              <w:rPr>
                <w:rFonts w:cs="Arial"/>
                <w:b w:val="0"/>
                <w:bCs w:val="0"/>
              </w:rPr>
              <w:lastRenderedPageBreak/>
              <w:t>Dark adaptometry of one or both eyes with a quantitative estimation of threshold in log lumens at 45 minutes of dark adaptations</w:t>
            </w:r>
            <w:r w:rsidRPr="64E5F04E">
              <w:rPr>
                <w:rFonts w:cs="Arial"/>
                <w:color w:val="auto"/>
              </w:rPr>
              <w:t>, performed by or on behalf of a specialist in the practice of the specialist’s specialty of ophthalmology</w:t>
            </w:r>
          </w:p>
          <w:p w14:paraId="0E4CF0EF" w14:textId="57DD8BB0" w:rsidR="00F74EAA" w:rsidRPr="00F74EAA" w:rsidRDefault="00F74EAA" w:rsidP="00D21A91">
            <w:pPr>
              <w:pStyle w:val="ListBullet"/>
              <w:numPr>
                <w:ilvl w:val="0"/>
                <w:numId w:val="0"/>
              </w:numPr>
              <w:spacing w:line="276" w:lineRule="auto"/>
              <w:ind w:left="360" w:hanging="360"/>
              <w:rPr>
                <w:b w:val="0"/>
                <w:bCs w:val="0"/>
              </w:rPr>
            </w:pPr>
            <w:r w:rsidRPr="00F74EAA">
              <w:rPr>
                <w:b w:val="0"/>
                <w:bCs w:val="0"/>
                <w:szCs w:val="24"/>
              </w:rPr>
              <w:t>Fee: $126.25 Benefit: 75% = $94.</w:t>
            </w:r>
            <w:r w:rsidR="005221A6">
              <w:rPr>
                <w:b w:val="0"/>
                <w:bCs w:val="0"/>
                <w:szCs w:val="24"/>
              </w:rPr>
              <w:t>70</w:t>
            </w:r>
            <w:r w:rsidR="005221A6" w:rsidRPr="00F74EAA">
              <w:rPr>
                <w:b w:val="0"/>
                <w:bCs w:val="0"/>
                <w:szCs w:val="24"/>
              </w:rPr>
              <w:t xml:space="preserve"> </w:t>
            </w:r>
            <w:r w:rsidRPr="00F74EAA">
              <w:rPr>
                <w:b w:val="0"/>
                <w:bCs w:val="0"/>
                <w:szCs w:val="24"/>
              </w:rPr>
              <w:t>$85% = $107.3</w:t>
            </w:r>
            <w:r w:rsidR="005221A6">
              <w:rPr>
                <w:b w:val="0"/>
                <w:bCs w:val="0"/>
                <w:szCs w:val="24"/>
              </w:rPr>
              <w:t>5</w:t>
            </w:r>
          </w:p>
          <w:p w14:paraId="43FE179F" w14:textId="5D688897" w:rsidR="00EE56C2" w:rsidRPr="00642F20" w:rsidRDefault="00EE56C2" w:rsidP="00D21A91">
            <w:pPr>
              <w:pStyle w:val="ListBullet"/>
              <w:numPr>
                <w:ilvl w:val="0"/>
                <w:numId w:val="0"/>
              </w:numPr>
              <w:spacing w:line="276" w:lineRule="auto"/>
              <w:ind w:left="360" w:hanging="360"/>
              <w:rPr>
                <w:b w:val="0"/>
                <w:bCs w:val="0"/>
              </w:rPr>
            </w:pPr>
            <w:r w:rsidRPr="00642F20">
              <w:rPr>
                <w:b w:val="0"/>
                <w:bCs w:val="0"/>
              </w:rPr>
              <w:t>Private Health Insurance Classification:</w:t>
            </w:r>
          </w:p>
          <w:p w14:paraId="05DD138B" w14:textId="683B8B91" w:rsidR="00EE56C2" w:rsidRPr="00642F20" w:rsidRDefault="00EE56C2" w:rsidP="00D21A91">
            <w:pPr>
              <w:pStyle w:val="ListBullet"/>
              <w:spacing w:line="276" w:lineRule="auto"/>
              <w:rPr>
                <w:b w:val="0"/>
                <w:bCs w:val="0"/>
              </w:rPr>
            </w:pPr>
            <w:r w:rsidRPr="00642F20">
              <w:rPr>
                <w:b w:val="0"/>
                <w:bCs w:val="0"/>
              </w:rPr>
              <w:t xml:space="preserve">Clinical category: </w:t>
            </w:r>
            <w:r w:rsidR="009C3A59">
              <w:rPr>
                <w:b w:val="0"/>
                <w:bCs w:val="0"/>
              </w:rPr>
              <w:t>Support list</w:t>
            </w:r>
          </w:p>
          <w:p w14:paraId="1CAFC1D2" w14:textId="32016727" w:rsidR="00EE56C2" w:rsidRPr="00EE56C2" w:rsidRDefault="00EE56C2" w:rsidP="00D21A91">
            <w:pPr>
              <w:pStyle w:val="ListBullet"/>
              <w:spacing w:line="276" w:lineRule="auto"/>
              <w:rPr>
                <w:b w:val="0"/>
                <w:bCs w:val="0"/>
              </w:rPr>
            </w:pPr>
            <w:r w:rsidRPr="00642F20">
              <w:rPr>
                <w:b w:val="0"/>
                <w:bCs w:val="0"/>
              </w:rPr>
              <w:t xml:space="preserve">Procedure type: Type </w:t>
            </w:r>
            <w:r w:rsidR="009C3A59">
              <w:rPr>
                <w:b w:val="0"/>
                <w:bCs w:val="0"/>
              </w:rPr>
              <w:t>C</w:t>
            </w:r>
          </w:p>
        </w:tc>
      </w:tr>
    </w:tbl>
    <w:p w14:paraId="74E206D5" w14:textId="77777777" w:rsidR="004D5E9A" w:rsidRDefault="004D5E9A" w:rsidP="00BE3ED5"/>
    <w:tbl>
      <w:tblPr>
        <w:tblStyle w:val="GridTable4-Accent2"/>
        <w:tblW w:w="0" w:type="auto"/>
        <w:tblLook w:val="04A0" w:firstRow="1" w:lastRow="0" w:firstColumn="1" w:lastColumn="0" w:noHBand="0" w:noVBand="1"/>
      </w:tblPr>
      <w:tblGrid>
        <w:gridCol w:w="9060"/>
      </w:tblGrid>
      <w:tr w:rsidR="0041520B" w:rsidRPr="00495B30" w14:paraId="62D230A1" w14:textId="77777777" w:rsidTr="5883684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F3DD99C" w14:textId="0AB78218" w:rsidR="0041520B" w:rsidRPr="00495B30" w:rsidRDefault="008450CC" w:rsidP="00D21A91">
            <w:pPr>
              <w:rPr>
                <w:lang w:eastAsia="en-AU"/>
              </w:rPr>
            </w:pPr>
            <w:r w:rsidRPr="008450CC">
              <w:rPr>
                <w:lang w:eastAsia="en-AU"/>
              </w:rPr>
              <w:t>Category 3 - THERAPEUTIC PROCEDURES</w:t>
            </w:r>
          </w:p>
        </w:tc>
      </w:tr>
      <w:tr w:rsidR="0041520B" w14:paraId="09864568"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hideMark/>
          </w:tcPr>
          <w:p w14:paraId="34A06D1A" w14:textId="3F04282C" w:rsidR="0041520B" w:rsidRDefault="0041520B" w:rsidP="00D21A91">
            <w:pPr>
              <w:rPr>
                <w:b w:val="0"/>
                <w:lang w:eastAsia="en-AU"/>
              </w:rPr>
            </w:pPr>
            <w:r>
              <w:rPr>
                <w:lang w:eastAsia="en-AU"/>
              </w:rPr>
              <w:t xml:space="preserve">Group </w:t>
            </w:r>
            <w:r w:rsidR="001B27F9" w:rsidRPr="00C25DDB">
              <w:rPr>
                <w:color w:val="auto"/>
                <w:szCs w:val="22"/>
              </w:rPr>
              <w:t>T8 - Surgical Operations</w:t>
            </w:r>
          </w:p>
        </w:tc>
      </w:tr>
      <w:tr w:rsidR="0041520B" w:rsidRPr="00642F20" w14:paraId="3DA486BE"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hideMark/>
          </w:tcPr>
          <w:p w14:paraId="7F215AC7" w14:textId="7D606627" w:rsidR="0041520B" w:rsidRPr="00642F20" w:rsidRDefault="0041520B" w:rsidP="00D21A91">
            <w:pPr>
              <w:pStyle w:val="Tabletextleft"/>
              <w:spacing w:line="276" w:lineRule="auto"/>
              <w:rPr>
                <w:b/>
              </w:rPr>
            </w:pPr>
            <w:r w:rsidRPr="00642F20">
              <w:rPr>
                <w:b/>
              </w:rPr>
              <w:t>Subgroup</w:t>
            </w:r>
            <w:r>
              <w:rPr>
                <w:b/>
              </w:rPr>
              <w:t xml:space="preserve"> </w:t>
            </w:r>
            <w:r w:rsidR="00611932" w:rsidRPr="5488390E">
              <w:rPr>
                <w:b/>
              </w:rPr>
              <w:t>9 - Ophthalmolog</w:t>
            </w:r>
            <w:r w:rsidR="00611932" w:rsidRPr="00E36BC6">
              <w:rPr>
                <w:b/>
              </w:rPr>
              <w:t>y</w:t>
            </w:r>
          </w:p>
        </w:tc>
      </w:tr>
      <w:tr w:rsidR="000B405B" w:rsidRPr="00642F20" w14:paraId="7826F43E"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20187081" w14:textId="77777777" w:rsidR="000B405B" w:rsidRDefault="000B405B" w:rsidP="000B405B">
            <w:pPr>
              <w:pStyle w:val="ListBullet"/>
              <w:numPr>
                <w:ilvl w:val="0"/>
                <w:numId w:val="0"/>
              </w:numPr>
              <w:spacing w:line="276" w:lineRule="auto"/>
              <w:rPr>
                <w:rFonts w:cs="Arial"/>
                <w:bCs w:val="0"/>
              </w:rPr>
            </w:pPr>
            <w:r w:rsidRPr="00B13F8B">
              <w:rPr>
                <w:rFonts w:cs="Arial"/>
                <w:b w:val="0"/>
              </w:rPr>
              <w:t>42</w:t>
            </w:r>
            <w:r>
              <w:rPr>
                <w:rFonts w:cs="Arial"/>
                <w:b w:val="0"/>
              </w:rPr>
              <w:t>5</w:t>
            </w:r>
            <w:r w:rsidRPr="00B13F8B">
              <w:rPr>
                <w:rFonts w:cs="Arial"/>
                <w:b w:val="0"/>
              </w:rPr>
              <w:t xml:space="preserve">04 </w:t>
            </w:r>
            <w:r>
              <w:rPr>
                <w:rFonts w:cs="Arial"/>
                <w:b w:val="0"/>
              </w:rPr>
              <w:t>(Amended)</w:t>
            </w:r>
          </w:p>
          <w:p w14:paraId="6FF233E3" w14:textId="3A7840D0" w:rsidR="003F21C6" w:rsidRPr="008760B0" w:rsidRDefault="003F21C6" w:rsidP="008760B0">
            <w:pPr>
              <w:pStyle w:val="ListBullet"/>
              <w:numPr>
                <w:ilvl w:val="0"/>
                <w:numId w:val="0"/>
              </w:numPr>
              <w:rPr>
                <w:rFonts w:cs="Arial"/>
                <w:bCs w:val="0"/>
                <w:strike/>
              </w:rPr>
            </w:pPr>
            <w:r w:rsidRPr="008760B0">
              <w:rPr>
                <w:rFonts w:cs="Arial"/>
                <w:strike/>
              </w:rPr>
              <w:t>Glaucoma, implantation of a micro</w:t>
            </w:r>
            <w:r w:rsidRPr="008760B0">
              <w:rPr>
                <w:rFonts w:ascii="Cambria Math" w:hAnsi="Cambria Math" w:cs="Cambria Math"/>
                <w:strike/>
              </w:rPr>
              <w:t>‑</w:t>
            </w:r>
            <w:r w:rsidRPr="008760B0">
              <w:rPr>
                <w:rFonts w:cs="Arial"/>
                <w:strike/>
              </w:rPr>
              <w:t>bypass surgery stent system into the trabecular meshwork, if:</w:t>
            </w:r>
          </w:p>
          <w:p w14:paraId="39BD81B4" w14:textId="77777777" w:rsidR="003F21C6" w:rsidRPr="008760B0" w:rsidRDefault="003F21C6" w:rsidP="008760B0">
            <w:pPr>
              <w:pStyle w:val="ListBullet"/>
              <w:numPr>
                <w:ilvl w:val="0"/>
                <w:numId w:val="0"/>
              </w:numPr>
              <w:ind w:left="360" w:hanging="360"/>
              <w:rPr>
                <w:rFonts w:cs="Arial"/>
                <w:bCs w:val="0"/>
                <w:strike/>
              </w:rPr>
            </w:pPr>
            <w:r w:rsidRPr="008760B0">
              <w:rPr>
                <w:rFonts w:cs="Arial"/>
                <w:strike/>
              </w:rPr>
              <w:t>(a) conservative therapies have failed, are likely to fail, or are contraindicated; and</w:t>
            </w:r>
          </w:p>
          <w:p w14:paraId="35A8771E" w14:textId="5CCA316B" w:rsidR="000A35BB" w:rsidRDefault="003F21C6" w:rsidP="003F21C6">
            <w:pPr>
              <w:pStyle w:val="ListBullet"/>
              <w:numPr>
                <w:ilvl w:val="0"/>
                <w:numId w:val="0"/>
              </w:numPr>
              <w:spacing w:line="276" w:lineRule="auto"/>
              <w:rPr>
                <w:rFonts w:cs="Arial"/>
                <w:b w:val="0"/>
                <w:strike/>
              </w:rPr>
            </w:pPr>
            <w:r w:rsidRPr="008760B0">
              <w:rPr>
                <w:rFonts w:cs="Arial"/>
                <w:strike/>
              </w:rPr>
              <w:t>(b) the service is performed by a specialist with training that is recognised by the Conjoint Committee for the Recognition of Training in Micro</w:t>
            </w:r>
            <w:r w:rsidRPr="008760B0">
              <w:rPr>
                <w:rFonts w:ascii="Cambria Math" w:hAnsi="Cambria Math" w:cs="Cambria Math"/>
                <w:strike/>
              </w:rPr>
              <w:t>‑</w:t>
            </w:r>
            <w:r w:rsidRPr="008760B0">
              <w:rPr>
                <w:rFonts w:cs="Arial"/>
                <w:strike/>
              </w:rPr>
              <w:t>Bypass Glaucoma Surgery</w:t>
            </w:r>
          </w:p>
          <w:p w14:paraId="63B91D7F" w14:textId="0BBE0F91" w:rsidR="0001190F" w:rsidRPr="008760B0" w:rsidRDefault="00AA1DFC" w:rsidP="003F21C6">
            <w:pPr>
              <w:pStyle w:val="ListBullet"/>
              <w:numPr>
                <w:ilvl w:val="0"/>
                <w:numId w:val="0"/>
              </w:numPr>
              <w:spacing w:line="276" w:lineRule="auto"/>
              <w:rPr>
                <w:rFonts w:cs="Arial"/>
                <w:bCs w:val="0"/>
              </w:rPr>
            </w:pPr>
            <w:r w:rsidRPr="008760B0">
              <w:rPr>
                <w:rFonts w:cs="Arial"/>
              </w:rPr>
              <w:t>Implantation of a micro-bypass glaucoma surgery device or devices into the suprachoroidal space or the trabecular meshwork, if conservative therapies have failed, are likely to fail, or are contraindicated</w:t>
            </w:r>
          </w:p>
          <w:p w14:paraId="64A0D5EF" w14:textId="46A4CA29" w:rsidR="000B405B" w:rsidRDefault="000B405B" w:rsidP="000B405B">
            <w:pPr>
              <w:pStyle w:val="ListBullet"/>
              <w:numPr>
                <w:ilvl w:val="0"/>
                <w:numId w:val="0"/>
              </w:numPr>
              <w:spacing w:line="276" w:lineRule="auto"/>
              <w:rPr>
                <w:rFonts w:cs="Arial"/>
              </w:rPr>
            </w:pPr>
            <w:r w:rsidRPr="5883684C">
              <w:rPr>
                <w:rFonts w:cs="Arial"/>
                <w:b w:val="0"/>
              </w:rPr>
              <w:t>(H) (Anaes.)</w:t>
            </w:r>
          </w:p>
          <w:p w14:paraId="093C2032" w14:textId="4C5313E3" w:rsidR="000B405B" w:rsidRPr="0037770C" w:rsidRDefault="000B405B" w:rsidP="000B405B">
            <w:pPr>
              <w:rPr>
                <w:b w:val="0"/>
              </w:rPr>
            </w:pPr>
            <w:r>
              <w:rPr>
                <w:b w:val="0"/>
              </w:rPr>
              <w:t>Fee: $</w:t>
            </w:r>
            <w:r w:rsidR="45376398">
              <w:rPr>
                <w:b w:val="0"/>
              </w:rPr>
              <w:t>350.85</w:t>
            </w:r>
            <w:r>
              <w:rPr>
                <w:b w:val="0"/>
              </w:rPr>
              <w:t xml:space="preserve"> Benefit: 75% = </w:t>
            </w:r>
            <w:r w:rsidR="1B300026" w:rsidRPr="3E0B6F04">
              <w:rPr>
                <w:b w:val="0"/>
                <w:szCs w:val="22"/>
              </w:rPr>
              <w:t>$263.1</w:t>
            </w:r>
            <w:r w:rsidR="00D46EF7">
              <w:rPr>
                <w:b w:val="0"/>
                <w:szCs w:val="22"/>
              </w:rPr>
              <w:t>5</w:t>
            </w:r>
            <w:r>
              <w:rPr>
                <w:b w:val="0"/>
              </w:rPr>
              <w:t xml:space="preserve"> </w:t>
            </w:r>
          </w:p>
          <w:p w14:paraId="62ABE6FE" w14:textId="77777777" w:rsidR="000B405B" w:rsidRPr="00B13F8B" w:rsidRDefault="000B405B" w:rsidP="000B405B">
            <w:pPr>
              <w:pStyle w:val="ListBullet"/>
              <w:numPr>
                <w:ilvl w:val="0"/>
                <w:numId w:val="0"/>
              </w:numPr>
              <w:spacing w:line="276" w:lineRule="auto"/>
              <w:ind w:left="360" w:hanging="360"/>
              <w:rPr>
                <w:rFonts w:cs="Arial"/>
                <w:b w:val="0"/>
              </w:rPr>
            </w:pPr>
            <w:r w:rsidRPr="00B13F8B">
              <w:rPr>
                <w:rFonts w:cs="Arial"/>
                <w:b w:val="0"/>
              </w:rPr>
              <w:t>Private Health Insurance Classification:</w:t>
            </w:r>
          </w:p>
          <w:p w14:paraId="77C98D64" w14:textId="77777777" w:rsidR="000B405B" w:rsidRPr="00332732" w:rsidRDefault="000B405B" w:rsidP="000B405B">
            <w:pPr>
              <w:pStyle w:val="ListBullet"/>
              <w:spacing w:line="276" w:lineRule="auto"/>
              <w:rPr>
                <w:rFonts w:cs="Arial"/>
                <w:b w:val="0"/>
              </w:rPr>
            </w:pPr>
            <w:r w:rsidRPr="00B13F8B">
              <w:rPr>
                <w:rFonts w:cs="Arial"/>
                <w:b w:val="0"/>
              </w:rPr>
              <w:t xml:space="preserve">Clinical category: </w:t>
            </w:r>
            <w:r w:rsidRPr="59580810">
              <w:rPr>
                <w:rFonts w:cs="Arial"/>
                <w:b w:val="0"/>
              </w:rPr>
              <w:t>Eye (not cataracts)</w:t>
            </w:r>
          </w:p>
          <w:p w14:paraId="4B7C3C6D" w14:textId="0A421D7B" w:rsidR="000B405B" w:rsidRPr="00642F20" w:rsidRDefault="000B405B" w:rsidP="00DB04BF">
            <w:pPr>
              <w:pStyle w:val="ListBullet"/>
              <w:spacing w:line="276" w:lineRule="auto"/>
              <w:rPr>
                <w:rFonts w:cs="Arial"/>
              </w:rPr>
            </w:pPr>
            <w:r w:rsidRPr="5883684C">
              <w:rPr>
                <w:rFonts w:cs="Arial"/>
                <w:b w:val="0"/>
              </w:rPr>
              <w:t>Procedure type: Type B Non-band specific</w:t>
            </w:r>
          </w:p>
        </w:tc>
      </w:tr>
      <w:tr w:rsidR="000B405B" w:rsidRPr="00642F20" w14:paraId="64175110"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2571BDBE" w14:textId="77777777" w:rsidR="000B405B" w:rsidRPr="00947600" w:rsidRDefault="000B405B" w:rsidP="000B405B">
            <w:pPr>
              <w:pStyle w:val="ListBullet"/>
              <w:numPr>
                <w:ilvl w:val="0"/>
                <w:numId w:val="0"/>
              </w:numPr>
              <w:spacing w:line="276" w:lineRule="auto"/>
              <w:ind w:left="360" w:hanging="360"/>
              <w:rPr>
                <w:rFonts w:cs="Arial"/>
                <w:b w:val="0"/>
              </w:rPr>
            </w:pPr>
            <w:r w:rsidRPr="00947600">
              <w:rPr>
                <w:rFonts w:cs="Arial"/>
                <w:b w:val="0"/>
              </w:rPr>
              <w:t>42</w:t>
            </w:r>
            <w:r>
              <w:rPr>
                <w:rFonts w:cs="Arial"/>
                <w:b w:val="0"/>
              </w:rPr>
              <w:t>5</w:t>
            </w:r>
            <w:r w:rsidRPr="00947600">
              <w:rPr>
                <w:rFonts w:cs="Arial"/>
                <w:b w:val="0"/>
              </w:rPr>
              <w:t>05</w:t>
            </w:r>
            <w:r>
              <w:rPr>
                <w:rFonts w:cs="Arial"/>
                <w:b w:val="0"/>
              </w:rPr>
              <w:t xml:space="preserve"> (Amended)</w:t>
            </w:r>
          </w:p>
          <w:p w14:paraId="1788F57F" w14:textId="1F83BF6E" w:rsidR="000B405B" w:rsidRDefault="000B405B" w:rsidP="000B405B">
            <w:pPr>
              <w:pStyle w:val="ListBullet"/>
              <w:numPr>
                <w:ilvl w:val="0"/>
                <w:numId w:val="0"/>
              </w:numPr>
              <w:spacing w:line="276" w:lineRule="auto"/>
              <w:rPr>
                <w:rFonts w:cs="Arial"/>
              </w:rPr>
            </w:pPr>
            <w:r w:rsidRPr="00947600">
              <w:rPr>
                <w:rFonts w:cs="Arial"/>
                <w:b w:val="0"/>
              </w:rPr>
              <w:t xml:space="preserve">Complete removal </w:t>
            </w:r>
            <w:r w:rsidRPr="00332732">
              <w:rPr>
                <w:rFonts w:cs="Arial"/>
                <w:strike/>
                <w:color w:val="auto"/>
              </w:rPr>
              <w:t>from the eye of a trans-trabecular drainage device or devices</w:t>
            </w:r>
            <w:r w:rsidRPr="00332732">
              <w:rPr>
                <w:rFonts w:cs="Arial"/>
                <w:color w:val="auto"/>
              </w:rPr>
              <w:t xml:space="preserve"> of a micro-bypass glaucoma surgery device or devices from the suprachoroidal space or the trabecular meshwork</w:t>
            </w:r>
            <w:r w:rsidRPr="00947600">
              <w:rPr>
                <w:rFonts w:cs="Arial"/>
                <w:b w:val="0"/>
              </w:rPr>
              <w:t>, with or without replacement, following device</w:t>
            </w:r>
            <w:r w:rsidR="00020293">
              <w:rPr>
                <w:rFonts w:cs="Arial"/>
                <w:b w:val="0"/>
              </w:rPr>
              <w:t>-</w:t>
            </w:r>
            <w:r w:rsidRPr="00947600">
              <w:rPr>
                <w:rFonts w:cs="Arial"/>
                <w:b w:val="0"/>
              </w:rPr>
              <w:t>related medical complications necessitating complete removal (Anaes.)</w:t>
            </w:r>
          </w:p>
          <w:p w14:paraId="7C3EC9F2" w14:textId="40ADD1B1" w:rsidR="000B405B" w:rsidRPr="00FC3B57" w:rsidRDefault="000B405B" w:rsidP="000B405B">
            <w:pPr>
              <w:rPr>
                <w:b w:val="0"/>
              </w:rPr>
            </w:pPr>
            <w:r>
              <w:rPr>
                <w:b w:val="0"/>
              </w:rPr>
              <w:t>Fee: $350.85 Benefit: 75% = $263.1</w:t>
            </w:r>
            <w:r w:rsidR="00D46EF7">
              <w:rPr>
                <w:b w:val="0"/>
              </w:rPr>
              <w:t>5</w:t>
            </w:r>
            <w:r>
              <w:rPr>
                <w:b w:val="0"/>
              </w:rPr>
              <w:t xml:space="preserve"> 85% = $298.2</w:t>
            </w:r>
            <w:r w:rsidR="00D46EF7">
              <w:rPr>
                <w:b w:val="0"/>
              </w:rPr>
              <w:t>5</w:t>
            </w:r>
          </w:p>
          <w:p w14:paraId="0FD64DB1" w14:textId="77777777" w:rsidR="000B405B" w:rsidRPr="0045559F" w:rsidRDefault="000B405B" w:rsidP="000B405B">
            <w:pPr>
              <w:pStyle w:val="ListBullet"/>
              <w:numPr>
                <w:ilvl w:val="0"/>
                <w:numId w:val="0"/>
              </w:numPr>
              <w:spacing w:line="276" w:lineRule="auto"/>
              <w:ind w:left="360" w:hanging="360"/>
              <w:rPr>
                <w:b w:val="0"/>
              </w:rPr>
            </w:pPr>
            <w:r w:rsidRPr="0045559F">
              <w:rPr>
                <w:b w:val="0"/>
              </w:rPr>
              <w:t>Private Health Insurance Classification:</w:t>
            </w:r>
          </w:p>
          <w:p w14:paraId="2B6F2DAF" w14:textId="77777777" w:rsidR="000B405B" w:rsidRPr="00332732" w:rsidRDefault="000B405B" w:rsidP="000B405B">
            <w:pPr>
              <w:pStyle w:val="ListBullet"/>
              <w:spacing w:line="276" w:lineRule="auto"/>
              <w:rPr>
                <w:b w:val="0"/>
              </w:rPr>
            </w:pPr>
            <w:r w:rsidRPr="0045559F">
              <w:rPr>
                <w:b w:val="0"/>
              </w:rPr>
              <w:t xml:space="preserve">Clinical category: </w:t>
            </w:r>
            <w:r>
              <w:rPr>
                <w:b w:val="0"/>
              </w:rPr>
              <w:t>Eyes (not cataracts)</w:t>
            </w:r>
          </w:p>
          <w:p w14:paraId="6239F275" w14:textId="633856C2" w:rsidR="000B405B" w:rsidRPr="00642F20" w:rsidRDefault="000B405B" w:rsidP="00DB04BF">
            <w:pPr>
              <w:pStyle w:val="ListBullet"/>
              <w:spacing w:line="276" w:lineRule="auto"/>
            </w:pPr>
            <w:r>
              <w:rPr>
                <w:b w:val="0"/>
              </w:rPr>
              <w:lastRenderedPageBreak/>
              <w:t>Procedure type: Type A Surgical</w:t>
            </w:r>
          </w:p>
        </w:tc>
      </w:tr>
      <w:tr w:rsidR="0041520B" w:rsidRPr="00AA6575" w14:paraId="64578427"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hideMark/>
          </w:tcPr>
          <w:p w14:paraId="6BD20A00" w14:textId="6DDA2E16" w:rsidR="0041520B" w:rsidRPr="00736D7F" w:rsidRDefault="0041520B" w:rsidP="00D21A91">
            <w:pPr>
              <w:rPr>
                <w:rFonts w:cs="Arial"/>
                <w:b w:val="0"/>
              </w:rPr>
            </w:pPr>
            <w:r w:rsidRPr="00736D7F">
              <w:rPr>
                <w:rFonts w:cs="Arial"/>
                <w:b w:val="0"/>
              </w:rPr>
              <w:lastRenderedPageBreak/>
              <w:t>42506</w:t>
            </w:r>
            <w:r w:rsidR="00F02BE7">
              <w:rPr>
                <w:rFonts w:cs="Arial"/>
                <w:b w:val="0"/>
              </w:rPr>
              <w:t xml:space="preserve"> (Amended)</w:t>
            </w:r>
          </w:p>
          <w:p w14:paraId="2C9FBCF4" w14:textId="179812A3" w:rsidR="00A55AED" w:rsidRPr="00332732" w:rsidRDefault="00736D7F" w:rsidP="00D21A91">
            <w:pPr>
              <w:rPr>
                <w:rFonts w:cs="Arial"/>
                <w:color w:val="auto"/>
              </w:rPr>
            </w:pPr>
            <w:r w:rsidRPr="5883684C">
              <w:rPr>
                <w:rFonts w:cs="Arial"/>
                <w:b w:val="0"/>
              </w:rPr>
              <w:t>Eye, enucleation of</w:t>
            </w:r>
            <w:r w:rsidRPr="64E5F04E">
              <w:rPr>
                <w:rFonts w:cs="Arial"/>
                <w:color w:val="auto"/>
              </w:rPr>
              <w:t xml:space="preserve">, </w:t>
            </w:r>
            <w:r w:rsidRPr="64E5F04E">
              <w:rPr>
                <w:rFonts w:cs="Arial"/>
                <w:strike/>
                <w:color w:val="auto"/>
              </w:rPr>
              <w:t xml:space="preserve">with or without sphere </w:t>
            </w:r>
            <w:r w:rsidRPr="64E5F04E">
              <w:rPr>
                <w:rFonts w:cs="Arial"/>
                <w:color w:val="auto"/>
              </w:rPr>
              <w:t xml:space="preserve">without insertion of </w:t>
            </w:r>
            <w:r w:rsidRPr="5883684C">
              <w:rPr>
                <w:rFonts w:cs="Arial"/>
                <w:b w:val="0"/>
                <w:color w:val="auto"/>
              </w:rPr>
              <w:t xml:space="preserve">implant </w:t>
            </w:r>
          </w:p>
          <w:p w14:paraId="39DD5F71" w14:textId="240E870B" w:rsidR="009C3A59" w:rsidRPr="00A55AED" w:rsidRDefault="3DB14708" w:rsidP="00D21A91">
            <w:pPr>
              <w:rPr>
                <w:rFonts w:cs="Arial"/>
                <w:color w:val="FF0000"/>
              </w:rPr>
            </w:pPr>
            <w:r w:rsidRPr="36E00843">
              <w:rPr>
                <w:rFonts w:cs="Arial"/>
                <w:b w:val="0"/>
              </w:rPr>
              <w:t xml:space="preserve">(H) </w:t>
            </w:r>
            <w:r w:rsidR="1D808AFA" w:rsidRPr="36E00843">
              <w:rPr>
                <w:rFonts w:cs="Arial"/>
                <w:b w:val="0"/>
              </w:rPr>
              <w:t>(Anaes.) (Assist.)</w:t>
            </w:r>
          </w:p>
          <w:p w14:paraId="0E0990E1" w14:textId="6752536F" w:rsidR="0041520B" w:rsidRPr="00F421BE" w:rsidRDefault="42E00B5B" w:rsidP="00D21A91">
            <w:pPr>
              <w:rPr>
                <w:b w:val="0"/>
              </w:rPr>
            </w:pPr>
            <w:r>
              <w:rPr>
                <w:b w:val="0"/>
              </w:rPr>
              <w:t>Fee: $</w:t>
            </w:r>
            <w:r w:rsidR="3B44DF64">
              <w:rPr>
                <w:b w:val="0"/>
              </w:rPr>
              <w:t>561.40</w:t>
            </w:r>
            <w:r>
              <w:rPr>
                <w:b w:val="0"/>
              </w:rPr>
              <w:t xml:space="preserve"> Benefit: 75% = $</w:t>
            </w:r>
            <w:r w:rsidR="005F8C40">
              <w:rPr>
                <w:b w:val="0"/>
              </w:rPr>
              <w:t>421.05</w:t>
            </w:r>
            <w:r>
              <w:rPr>
                <w:b w:val="0"/>
              </w:rPr>
              <w:t xml:space="preserve"> </w:t>
            </w:r>
          </w:p>
          <w:p w14:paraId="2007B286" w14:textId="77777777" w:rsidR="0041520B" w:rsidRPr="0045559F" w:rsidRDefault="0041520B" w:rsidP="00D21A91">
            <w:pPr>
              <w:pStyle w:val="ListBullet"/>
              <w:numPr>
                <w:ilvl w:val="0"/>
                <w:numId w:val="0"/>
              </w:numPr>
              <w:spacing w:line="276" w:lineRule="auto"/>
              <w:ind w:left="360" w:hanging="360"/>
              <w:rPr>
                <w:b w:val="0"/>
              </w:rPr>
            </w:pPr>
            <w:r w:rsidRPr="0045559F">
              <w:rPr>
                <w:b w:val="0"/>
              </w:rPr>
              <w:t>Private Health Insurance Classification:</w:t>
            </w:r>
          </w:p>
          <w:p w14:paraId="62588DA7" w14:textId="18C8ECD1" w:rsidR="0041520B" w:rsidRPr="0045559F" w:rsidRDefault="0041520B" w:rsidP="00D21A91">
            <w:pPr>
              <w:pStyle w:val="ListBullet"/>
              <w:spacing w:line="276" w:lineRule="auto"/>
              <w:rPr>
                <w:b w:val="0"/>
              </w:rPr>
            </w:pPr>
            <w:r w:rsidRPr="0045559F">
              <w:rPr>
                <w:b w:val="0"/>
              </w:rPr>
              <w:t xml:space="preserve">Clinical category: </w:t>
            </w:r>
            <w:r w:rsidR="003666C6">
              <w:rPr>
                <w:b w:val="0"/>
              </w:rPr>
              <w:t>Eye (not cataracts)</w:t>
            </w:r>
          </w:p>
          <w:p w14:paraId="7A3F2ABD" w14:textId="3D90EAA6" w:rsidR="0041520B" w:rsidRPr="00AA6575" w:rsidRDefault="0041520B" w:rsidP="00D21A91">
            <w:pPr>
              <w:pStyle w:val="ListBullet"/>
              <w:spacing w:line="276" w:lineRule="auto"/>
            </w:pPr>
            <w:r w:rsidRPr="0045559F">
              <w:rPr>
                <w:b w:val="0"/>
              </w:rPr>
              <w:t xml:space="preserve">Procedure type: Type </w:t>
            </w:r>
            <w:r w:rsidR="00056193">
              <w:rPr>
                <w:b w:val="0"/>
              </w:rPr>
              <w:t>A Surgical</w:t>
            </w:r>
          </w:p>
        </w:tc>
      </w:tr>
      <w:tr w:rsidR="00577A0F" w:rsidRPr="00AA6575" w14:paraId="5AE8B43B"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386ECA39" w14:textId="08181116" w:rsidR="0033346C" w:rsidRPr="002A78A1" w:rsidRDefault="0033346C" w:rsidP="00D21A91">
            <w:pPr>
              <w:rPr>
                <w:rFonts w:cs="Arial"/>
                <w:b w:val="0"/>
              </w:rPr>
            </w:pPr>
            <w:r w:rsidRPr="002A78A1">
              <w:rPr>
                <w:rFonts w:cs="Arial"/>
                <w:b w:val="0"/>
              </w:rPr>
              <w:t>42509</w:t>
            </w:r>
            <w:r w:rsidR="00AF2516">
              <w:rPr>
                <w:rFonts w:cs="Arial"/>
                <w:b w:val="0"/>
              </w:rPr>
              <w:t xml:space="preserve"> (Amended)</w:t>
            </w:r>
          </w:p>
          <w:p w14:paraId="2B404230" w14:textId="1C75A2A1" w:rsidR="0033346C" w:rsidRPr="002A78A1" w:rsidRDefault="009972B2" w:rsidP="00D21A91">
            <w:pPr>
              <w:rPr>
                <w:rFonts w:cs="Arial"/>
                <w:b w:val="0"/>
              </w:rPr>
            </w:pPr>
            <w:r w:rsidRPr="002A78A1">
              <w:rPr>
                <w:rFonts w:cs="Arial"/>
                <w:b w:val="0"/>
              </w:rPr>
              <w:t xml:space="preserve">Eye, enucleation of, with insertion of </w:t>
            </w:r>
            <w:r w:rsidR="002A78A1" w:rsidRPr="00332732">
              <w:rPr>
                <w:rFonts w:cs="Arial"/>
                <w:strike/>
                <w:color w:val="auto"/>
              </w:rPr>
              <w:t>integrated implant</w:t>
            </w:r>
            <w:r w:rsidR="002A78A1" w:rsidRPr="00332732">
              <w:rPr>
                <w:rFonts w:cs="Arial"/>
                <w:color w:val="auto"/>
              </w:rPr>
              <w:t xml:space="preserve"> </w:t>
            </w:r>
            <w:r w:rsidRPr="00332732">
              <w:rPr>
                <w:rFonts w:cs="Arial"/>
                <w:color w:val="auto"/>
              </w:rPr>
              <w:t xml:space="preserve">non-integrated implant, without muscle attachment </w:t>
            </w:r>
            <w:r w:rsidRPr="002A78A1">
              <w:rPr>
                <w:rFonts w:cs="Arial"/>
                <w:b w:val="0"/>
              </w:rPr>
              <w:t>(H) (Anaes.) (Assist.)</w:t>
            </w:r>
          </w:p>
          <w:p w14:paraId="414AE40D" w14:textId="5C57B345" w:rsidR="0033346C" w:rsidRPr="00495B30" w:rsidRDefault="0033346C" w:rsidP="00D21A91">
            <w:pPr>
              <w:rPr>
                <w:b w:val="0"/>
              </w:rPr>
            </w:pPr>
            <w:r w:rsidRPr="00495B30">
              <w:rPr>
                <w:b w:val="0"/>
              </w:rPr>
              <w:t>Fee: $</w:t>
            </w:r>
            <w:r w:rsidR="001C5C4D">
              <w:rPr>
                <w:b w:val="0"/>
              </w:rPr>
              <w:t>710.55</w:t>
            </w:r>
            <w:r w:rsidRPr="00495B30">
              <w:rPr>
                <w:b w:val="0"/>
              </w:rPr>
              <w:t xml:space="preserve"> Benefit: 75% = $</w:t>
            </w:r>
            <w:r w:rsidR="009141E6">
              <w:rPr>
                <w:b w:val="0"/>
              </w:rPr>
              <w:t>5</w:t>
            </w:r>
            <w:r w:rsidR="00B237F9">
              <w:rPr>
                <w:b w:val="0"/>
              </w:rPr>
              <w:t>3</w:t>
            </w:r>
            <w:r w:rsidR="009141E6">
              <w:rPr>
                <w:b w:val="0"/>
              </w:rPr>
              <w:t>2.9</w:t>
            </w:r>
            <w:r w:rsidR="00F12D9E">
              <w:rPr>
                <w:b w:val="0"/>
              </w:rPr>
              <w:t>5</w:t>
            </w:r>
          </w:p>
          <w:p w14:paraId="48EEE863" w14:textId="77777777" w:rsidR="0033346C" w:rsidRPr="0045559F" w:rsidRDefault="0033346C" w:rsidP="00D21A91">
            <w:pPr>
              <w:pStyle w:val="ListBullet"/>
              <w:numPr>
                <w:ilvl w:val="0"/>
                <w:numId w:val="0"/>
              </w:numPr>
              <w:spacing w:line="276" w:lineRule="auto"/>
              <w:ind w:left="360" w:hanging="360"/>
              <w:rPr>
                <w:b w:val="0"/>
              </w:rPr>
            </w:pPr>
            <w:r w:rsidRPr="0045559F">
              <w:rPr>
                <w:b w:val="0"/>
              </w:rPr>
              <w:t>Private Health Insurance Classification:</w:t>
            </w:r>
          </w:p>
          <w:p w14:paraId="1055E706" w14:textId="6F31C90B" w:rsidR="0033346C" w:rsidRPr="0045559F" w:rsidRDefault="0033346C" w:rsidP="00D21A91">
            <w:pPr>
              <w:pStyle w:val="ListBullet"/>
              <w:spacing w:line="276" w:lineRule="auto"/>
              <w:rPr>
                <w:b w:val="0"/>
              </w:rPr>
            </w:pPr>
            <w:r w:rsidRPr="0045559F">
              <w:rPr>
                <w:b w:val="0"/>
              </w:rPr>
              <w:t xml:space="preserve">Clinical category: </w:t>
            </w:r>
            <w:r w:rsidR="003666C6">
              <w:rPr>
                <w:b w:val="0"/>
              </w:rPr>
              <w:t>Eye (not cataracts)</w:t>
            </w:r>
          </w:p>
          <w:p w14:paraId="5EC8DD90" w14:textId="4A8C887A" w:rsidR="00577A0F" w:rsidRPr="00736D7F" w:rsidRDefault="0033346C" w:rsidP="00D21A91">
            <w:pPr>
              <w:pStyle w:val="ListBullet"/>
              <w:spacing w:line="276" w:lineRule="auto"/>
              <w:rPr>
                <w:rFonts w:cs="Arial"/>
                <w:b w:val="0"/>
              </w:rPr>
            </w:pPr>
            <w:r w:rsidRPr="0045559F">
              <w:rPr>
                <w:b w:val="0"/>
              </w:rPr>
              <w:t xml:space="preserve">Procedure type: Type </w:t>
            </w:r>
            <w:r>
              <w:rPr>
                <w:b w:val="0"/>
              </w:rPr>
              <w:t>A Surgical</w:t>
            </w:r>
          </w:p>
        </w:tc>
      </w:tr>
      <w:tr w:rsidR="00405E7E" w:rsidRPr="00AA6575" w14:paraId="086F3A30"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3F76C542" w14:textId="54769EBB" w:rsidR="00164371" w:rsidRDefault="00164371" w:rsidP="00D21A91">
            <w:pPr>
              <w:rPr>
                <w:rFonts w:cs="Arial"/>
                <w:bCs w:val="0"/>
              </w:rPr>
            </w:pPr>
            <w:r w:rsidRPr="00164371">
              <w:rPr>
                <w:rFonts w:cs="Arial"/>
              </w:rPr>
              <w:t>42510</w:t>
            </w:r>
            <w:r w:rsidR="00AF2516">
              <w:rPr>
                <w:rFonts w:cs="Arial"/>
              </w:rPr>
              <w:t xml:space="preserve"> (Amended)</w:t>
            </w:r>
          </w:p>
          <w:p w14:paraId="75E96E4C" w14:textId="619BEA9A" w:rsidR="003A649D" w:rsidRPr="008760B0" w:rsidRDefault="003A649D" w:rsidP="00D21A91">
            <w:pPr>
              <w:rPr>
                <w:rFonts w:cs="Arial"/>
                <w:bCs w:val="0"/>
                <w:strike/>
              </w:rPr>
            </w:pPr>
            <w:r w:rsidRPr="008760B0">
              <w:rPr>
                <w:rFonts w:cs="Arial"/>
                <w:strike/>
              </w:rPr>
              <w:t>Eye, enucleation of, with insertion of hydroxy apatite implant or similar coralline implant</w:t>
            </w:r>
          </w:p>
          <w:p w14:paraId="3392F544" w14:textId="17597437" w:rsidR="00500D81" w:rsidRDefault="001B7834" w:rsidP="00500D81">
            <w:pPr>
              <w:rPr>
                <w:rFonts w:cs="Arial"/>
                <w:color w:val="auto"/>
              </w:rPr>
            </w:pPr>
            <w:r w:rsidRPr="003A649D">
              <w:rPr>
                <w:rFonts w:cs="Arial"/>
              </w:rPr>
              <w:t xml:space="preserve">Eye, </w:t>
            </w:r>
            <w:r w:rsidR="00164371" w:rsidRPr="003A649D">
              <w:rPr>
                <w:rFonts w:cs="Arial"/>
              </w:rPr>
              <w:t xml:space="preserve">enucleation of, with insertion </w:t>
            </w:r>
            <w:r w:rsidR="00164371" w:rsidRPr="003A649D">
              <w:rPr>
                <w:rFonts w:cs="Arial"/>
                <w:color w:val="auto"/>
              </w:rPr>
              <w:t>of</w:t>
            </w:r>
            <w:r>
              <w:rPr>
                <w:rFonts w:cs="Arial"/>
                <w:color w:val="auto"/>
              </w:rPr>
              <w:t xml:space="preserve"> </w:t>
            </w:r>
            <w:r w:rsidR="00164371" w:rsidRPr="00332732">
              <w:rPr>
                <w:rFonts w:cs="Arial"/>
                <w:color w:val="auto"/>
              </w:rPr>
              <w:t xml:space="preserve">coralline or </w:t>
            </w:r>
            <w:proofErr w:type="gramStart"/>
            <w:r w:rsidR="00164371" w:rsidRPr="00332732">
              <w:rPr>
                <w:rFonts w:cs="Arial"/>
                <w:color w:val="auto"/>
              </w:rPr>
              <w:t>other</w:t>
            </w:r>
            <w:proofErr w:type="gramEnd"/>
            <w:r w:rsidR="00164371" w:rsidRPr="00332732">
              <w:rPr>
                <w:rFonts w:cs="Arial"/>
                <w:color w:val="auto"/>
              </w:rPr>
              <w:t xml:space="preserve"> integrated implant, including: </w:t>
            </w:r>
          </w:p>
          <w:p w14:paraId="28CD8E7C" w14:textId="7C0C1C65" w:rsidR="00500D81" w:rsidRPr="008760B0" w:rsidRDefault="00164371" w:rsidP="008760B0">
            <w:pPr>
              <w:pStyle w:val="ListParagraph"/>
              <w:numPr>
                <w:ilvl w:val="0"/>
                <w:numId w:val="39"/>
              </w:numPr>
              <w:rPr>
                <w:rFonts w:cs="Arial"/>
                <w:color w:val="auto"/>
              </w:rPr>
            </w:pPr>
            <w:r w:rsidRPr="008760B0">
              <w:rPr>
                <w:rFonts w:cs="Arial"/>
                <w:color w:val="auto"/>
              </w:rPr>
              <w:t xml:space="preserve">for a coralline implant—attachment of at least the 4 rectus muscles (with or without oblique muscles) to: </w:t>
            </w:r>
          </w:p>
          <w:p w14:paraId="492E7101" w14:textId="77AA38B6" w:rsidR="00500D81" w:rsidRDefault="00164371" w:rsidP="00500D81">
            <w:pPr>
              <w:ind w:left="720"/>
              <w:rPr>
                <w:rFonts w:cs="Arial"/>
                <w:color w:val="auto"/>
              </w:rPr>
            </w:pPr>
            <w:r w:rsidRPr="00332732">
              <w:rPr>
                <w:rFonts w:cs="Arial"/>
                <w:color w:val="auto"/>
              </w:rPr>
              <w:t xml:space="preserve">(i) the implant; or </w:t>
            </w:r>
            <w:r>
              <w:br/>
            </w:r>
            <w:r w:rsidRPr="00332732">
              <w:rPr>
                <w:rFonts w:cs="Arial"/>
                <w:color w:val="auto"/>
              </w:rPr>
              <w:t xml:space="preserve">(ii) the implant wrap; or </w:t>
            </w:r>
          </w:p>
          <w:p w14:paraId="7C6BD949" w14:textId="5B3EFFFC" w:rsidR="00164371" w:rsidRPr="008760B0" w:rsidRDefault="00164371" w:rsidP="008760B0">
            <w:pPr>
              <w:pStyle w:val="ListParagraph"/>
              <w:numPr>
                <w:ilvl w:val="0"/>
                <w:numId w:val="39"/>
              </w:numPr>
              <w:rPr>
                <w:rFonts w:cs="Arial"/>
                <w:color w:val="auto"/>
              </w:rPr>
            </w:pPr>
            <w:r w:rsidRPr="00332732">
              <w:rPr>
                <w:rFonts w:cs="Arial"/>
                <w:color w:val="auto"/>
              </w:rPr>
              <w:t xml:space="preserve">for another integrated implant—fashioning of </w:t>
            </w:r>
            <w:proofErr w:type="spellStart"/>
            <w:r w:rsidRPr="00332732">
              <w:rPr>
                <w:rFonts w:cs="Arial"/>
                <w:color w:val="auto"/>
              </w:rPr>
              <w:t>myoconjunctival</w:t>
            </w:r>
            <w:proofErr w:type="spellEnd"/>
            <w:r w:rsidRPr="00332732">
              <w:rPr>
                <w:rFonts w:cs="Arial"/>
                <w:color w:val="auto"/>
              </w:rPr>
              <w:t xml:space="preserve"> insertion of extraocular muscles </w:t>
            </w:r>
          </w:p>
          <w:p w14:paraId="4A7A58B5" w14:textId="39CD157E" w:rsidR="00164371" w:rsidRDefault="00164371" w:rsidP="00D21A91">
            <w:pPr>
              <w:rPr>
                <w:rFonts w:ascii="Calibri" w:hAnsi="Calibri" w:cs="Calibri"/>
                <w:color w:val="FF0000"/>
              </w:rPr>
            </w:pPr>
            <w:r w:rsidRPr="00164371">
              <w:rPr>
                <w:rFonts w:cs="Arial"/>
              </w:rPr>
              <w:t>(H) (Anaes.) (Assist.)</w:t>
            </w:r>
            <w:r w:rsidRPr="0E885629">
              <w:rPr>
                <w:rFonts w:ascii="Calibri" w:hAnsi="Calibri" w:cs="Calibri"/>
              </w:rPr>
              <w:t xml:space="preserve"> </w:t>
            </w:r>
          </w:p>
          <w:p w14:paraId="0542C7D1" w14:textId="1AC55D39" w:rsidR="00ED5DE9" w:rsidRPr="00495B30" w:rsidRDefault="00ED5DE9" w:rsidP="00D21A91">
            <w:r w:rsidRPr="00495B30">
              <w:t>Fee: $</w:t>
            </w:r>
            <w:r w:rsidR="003F64A6">
              <w:t>819.00</w:t>
            </w:r>
            <w:r w:rsidRPr="00495B30">
              <w:t xml:space="preserve"> Benefit: 75% = $</w:t>
            </w:r>
            <w:r w:rsidR="00E36BC6">
              <w:t>614.25</w:t>
            </w:r>
          </w:p>
          <w:p w14:paraId="6DF8624F" w14:textId="77777777" w:rsidR="00ED5DE9" w:rsidRPr="0045559F" w:rsidRDefault="00ED5DE9" w:rsidP="00D21A91">
            <w:pPr>
              <w:pStyle w:val="ListBullet"/>
              <w:numPr>
                <w:ilvl w:val="0"/>
                <w:numId w:val="0"/>
              </w:numPr>
              <w:spacing w:line="276" w:lineRule="auto"/>
              <w:ind w:left="360" w:hanging="360"/>
            </w:pPr>
            <w:r w:rsidRPr="0045559F">
              <w:t>Private Health Insurance Classification:</w:t>
            </w:r>
          </w:p>
          <w:p w14:paraId="6CE0522E" w14:textId="63FA90E6" w:rsidR="00ED5DE9" w:rsidRPr="0045559F" w:rsidRDefault="00ED5DE9" w:rsidP="00D21A91">
            <w:pPr>
              <w:pStyle w:val="ListBullet"/>
              <w:spacing w:line="276" w:lineRule="auto"/>
            </w:pPr>
            <w:r w:rsidRPr="0045559F">
              <w:t xml:space="preserve">Clinical category: </w:t>
            </w:r>
            <w:r w:rsidR="003666C6">
              <w:t>Eye (not cataracts)</w:t>
            </w:r>
          </w:p>
          <w:p w14:paraId="7EAE869D" w14:textId="74BD94AF" w:rsidR="00405E7E" w:rsidRPr="002A78A1" w:rsidRDefault="00ED5DE9" w:rsidP="00D21A91">
            <w:pPr>
              <w:pStyle w:val="ListBullet"/>
              <w:spacing w:line="276" w:lineRule="auto"/>
              <w:rPr>
                <w:rFonts w:cs="Arial"/>
              </w:rPr>
            </w:pPr>
            <w:r w:rsidRPr="0045559F">
              <w:t xml:space="preserve">Procedure type: Type </w:t>
            </w:r>
            <w:r>
              <w:t>A Surgical</w:t>
            </w:r>
          </w:p>
        </w:tc>
      </w:tr>
      <w:tr w:rsidR="006F0555" w:rsidRPr="00AA6575" w14:paraId="3C39218A"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1B2F828E" w14:textId="117132E7" w:rsidR="006F0555" w:rsidRPr="002A6E6C" w:rsidRDefault="006F0555" w:rsidP="006F0555">
            <w:pPr>
              <w:rPr>
                <w:rFonts w:cs="Arial"/>
                <w:b w:val="0"/>
              </w:rPr>
            </w:pPr>
            <w:r>
              <w:rPr>
                <w:rFonts w:cs="Arial"/>
                <w:b w:val="0"/>
              </w:rPr>
              <w:t>425</w:t>
            </w:r>
            <w:r w:rsidR="00646A7F">
              <w:rPr>
                <w:rFonts w:cs="Arial"/>
                <w:b w:val="0"/>
              </w:rPr>
              <w:t>24 (Delete)</w:t>
            </w:r>
          </w:p>
          <w:p w14:paraId="442A30D0" w14:textId="77777777" w:rsidR="006F0555" w:rsidRDefault="00646A7F" w:rsidP="00646A7F">
            <w:pPr>
              <w:spacing w:before="0" w:after="0" w:line="240" w:lineRule="auto"/>
              <w:rPr>
                <w:rFonts w:ascii="Calibri" w:hAnsi="Calibri" w:cs="Calibri"/>
                <w:b w:val="0"/>
                <w:strike/>
                <w:color w:val="000000"/>
              </w:rPr>
            </w:pPr>
            <w:r w:rsidRPr="00332732">
              <w:rPr>
                <w:rFonts w:ascii="Calibri" w:hAnsi="Calibri" w:cs="Calibri"/>
                <w:strike/>
                <w:color w:val="000000"/>
              </w:rPr>
              <w:t>ORBIT, SKIN GRAFT TO, as a delayed procedure (Anaes.)</w:t>
            </w:r>
          </w:p>
          <w:p w14:paraId="5B1E809E" w14:textId="0AE89B5E" w:rsidR="00646A7F" w:rsidRPr="00332732" w:rsidRDefault="00646A7F" w:rsidP="00332732">
            <w:pPr>
              <w:spacing w:before="0" w:after="0" w:line="240" w:lineRule="auto"/>
              <w:rPr>
                <w:rFonts w:ascii="Calibri" w:hAnsi="Calibri" w:cs="Calibri"/>
                <w:strike/>
                <w:color w:val="000000"/>
                <w:sz w:val="24"/>
                <w:lang w:eastAsia="en-AU"/>
              </w:rPr>
            </w:pPr>
          </w:p>
        </w:tc>
      </w:tr>
      <w:tr w:rsidR="00E36BC6" w:rsidRPr="00AA6575" w14:paraId="72E7E35D"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2DF4A34A" w14:textId="761DD759" w:rsidR="002A6E6C" w:rsidRPr="002A6E6C" w:rsidRDefault="002A6E6C" w:rsidP="00D21A91">
            <w:pPr>
              <w:rPr>
                <w:rFonts w:cs="Arial"/>
                <w:b w:val="0"/>
              </w:rPr>
            </w:pPr>
            <w:r w:rsidRPr="002A6E6C">
              <w:rPr>
                <w:rFonts w:cs="Arial"/>
                <w:b w:val="0"/>
              </w:rPr>
              <w:lastRenderedPageBreak/>
              <w:t>42530</w:t>
            </w:r>
            <w:r w:rsidR="00AF2516">
              <w:rPr>
                <w:rFonts w:cs="Arial"/>
                <w:b w:val="0"/>
              </w:rPr>
              <w:t xml:space="preserve"> (Amended)</w:t>
            </w:r>
          </w:p>
          <w:p w14:paraId="1D29210E" w14:textId="66D68F86" w:rsidR="002A6E6C" w:rsidRDefault="001B7834" w:rsidP="00D21A91">
            <w:pPr>
              <w:rPr>
                <w:rFonts w:cs="Arial"/>
              </w:rPr>
            </w:pPr>
            <w:r w:rsidRPr="002A6E6C">
              <w:rPr>
                <w:rFonts w:cs="Arial"/>
                <w:b w:val="0"/>
              </w:rPr>
              <w:t>Orbit, exploration</w:t>
            </w:r>
            <w:r w:rsidR="00601A01">
              <w:rPr>
                <w:rFonts w:cs="Arial"/>
                <w:b w:val="0"/>
              </w:rPr>
              <w:t xml:space="preserve"> </w:t>
            </w:r>
            <w:r w:rsidR="002A6E6C" w:rsidRPr="005374E4">
              <w:rPr>
                <w:rFonts w:cs="Arial"/>
                <w:strike/>
                <w:color w:val="auto"/>
              </w:rPr>
              <w:t>with or without biopsy</w:t>
            </w:r>
            <w:r w:rsidR="002A6E6C" w:rsidRPr="008760B0">
              <w:rPr>
                <w:rFonts w:cs="Arial"/>
                <w:strike/>
                <w:color w:val="auto"/>
              </w:rPr>
              <w:t xml:space="preserve">, </w:t>
            </w:r>
            <w:r w:rsidR="002A6E6C" w:rsidRPr="008760B0">
              <w:rPr>
                <w:rFonts w:cs="Arial"/>
                <w:strike/>
              </w:rPr>
              <w:t>requiring removal of</w:t>
            </w:r>
            <w:r w:rsidR="002A6E6C" w:rsidRPr="008760B0">
              <w:rPr>
                <w:rFonts w:cs="Arial"/>
                <w:strike/>
                <w:color w:val="auto"/>
              </w:rPr>
              <w:t xml:space="preserve"> bone</w:t>
            </w:r>
            <w:r w:rsidR="002A6E6C" w:rsidRPr="00AE476A">
              <w:rPr>
                <w:rFonts w:cs="Arial"/>
                <w:b w:val="0"/>
                <w:color w:val="auto"/>
              </w:rPr>
              <w:t xml:space="preserve"> </w:t>
            </w:r>
            <w:r w:rsidR="00413A11" w:rsidRPr="00413A11">
              <w:rPr>
                <w:rFonts w:cs="Arial"/>
                <w:color w:val="auto"/>
              </w:rPr>
              <w:t xml:space="preserve">of, requiring removal of bone </w:t>
            </w:r>
            <w:r w:rsidR="002A6E6C" w:rsidRPr="00332732">
              <w:rPr>
                <w:rFonts w:cs="Arial"/>
                <w:color w:val="auto"/>
              </w:rPr>
              <w:t xml:space="preserve">(orbitotomy) for access, with subsequent drainage or biopsy, including repair of any bone or soft tissue surgical defect, other than a service associated with a service to which item 45590 or 45594 applies on the same side </w:t>
            </w:r>
            <w:r w:rsidR="002A6E6C" w:rsidRPr="002A6E6C">
              <w:rPr>
                <w:rFonts w:cs="Arial"/>
                <w:b w:val="0"/>
              </w:rPr>
              <w:t>(H) (Anaes.) (Assist.)</w:t>
            </w:r>
          </w:p>
          <w:p w14:paraId="0D29EAF7" w14:textId="2B855820" w:rsidR="004800D6" w:rsidRPr="004800D6" w:rsidRDefault="004800D6" w:rsidP="00D21A91">
            <w:pPr>
              <w:rPr>
                <w:b w:val="0"/>
              </w:rPr>
            </w:pPr>
            <w:r w:rsidRPr="00495B30">
              <w:rPr>
                <w:b w:val="0"/>
              </w:rPr>
              <w:t>Fee: $</w:t>
            </w:r>
            <w:r w:rsidR="005618C8" w:rsidRPr="005618C8">
              <w:rPr>
                <w:b w:val="0"/>
              </w:rPr>
              <w:t>736.95</w:t>
            </w:r>
            <w:r w:rsidR="005618C8">
              <w:rPr>
                <w:b w:val="0"/>
              </w:rPr>
              <w:t xml:space="preserve"> </w:t>
            </w:r>
            <w:r w:rsidRPr="00495B30">
              <w:rPr>
                <w:b w:val="0"/>
              </w:rPr>
              <w:t>Benefit: 75% = $</w:t>
            </w:r>
            <w:r w:rsidR="00D2525D">
              <w:rPr>
                <w:b w:val="0"/>
              </w:rPr>
              <w:t>552.7</w:t>
            </w:r>
            <w:r w:rsidR="003C7C13">
              <w:rPr>
                <w:b w:val="0"/>
              </w:rPr>
              <w:t>5</w:t>
            </w:r>
          </w:p>
          <w:p w14:paraId="340BE7E5" w14:textId="77777777" w:rsidR="00656B6E" w:rsidRPr="0045559F" w:rsidRDefault="00656B6E" w:rsidP="00D21A91">
            <w:pPr>
              <w:pStyle w:val="ListBullet"/>
              <w:numPr>
                <w:ilvl w:val="0"/>
                <w:numId w:val="0"/>
              </w:numPr>
              <w:spacing w:line="276" w:lineRule="auto"/>
              <w:ind w:left="360" w:hanging="360"/>
              <w:rPr>
                <w:b w:val="0"/>
              </w:rPr>
            </w:pPr>
            <w:r w:rsidRPr="0045559F">
              <w:rPr>
                <w:b w:val="0"/>
              </w:rPr>
              <w:t>Private Health Insurance Classification:</w:t>
            </w:r>
          </w:p>
          <w:p w14:paraId="47CBF9A2" w14:textId="1E95A298" w:rsidR="00656B6E" w:rsidRPr="0045559F" w:rsidRDefault="00656B6E" w:rsidP="00D21A91">
            <w:pPr>
              <w:pStyle w:val="ListBullet"/>
              <w:spacing w:line="276" w:lineRule="auto"/>
              <w:rPr>
                <w:b w:val="0"/>
              </w:rPr>
            </w:pPr>
            <w:r w:rsidRPr="0045559F">
              <w:rPr>
                <w:b w:val="0"/>
              </w:rPr>
              <w:t xml:space="preserve">Clinical category: </w:t>
            </w:r>
            <w:r w:rsidR="003666C6">
              <w:rPr>
                <w:b w:val="0"/>
              </w:rPr>
              <w:t>Eye (not cataracts)</w:t>
            </w:r>
          </w:p>
          <w:p w14:paraId="4C584F52" w14:textId="77349397" w:rsidR="00E36BC6" w:rsidRPr="00164371" w:rsidRDefault="00656B6E" w:rsidP="00D21A91">
            <w:pPr>
              <w:pStyle w:val="ListBullet"/>
              <w:spacing w:line="276" w:lineRule="auto"/>
              <w:rPr>
                <w:rFonts w:cs="Arial"/>
                <w:b w:val="0"/>
              </w:rPr>
            </w:pPr>
            <w:r w:rsidRPr="0045559F">
              <w:rPr>
                <w:b w:val="0"/>
              </w:rPr>
              <w:t xml:space="preserve">Procedure type: Type </w:t>
            </w:r>
            <w:r>
              <w:rPr>
                <w:b w:val="0"/>
              </w:rPr>
              <w:t>A Surgical</w:t>
            </w:r>
          </w:p>
        </w:tc>
      </w:tr>
      <w:tr w:rsidR="00CE1F86" w:rsidRPr="00AA6575" w14:paraId="3708767E"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39CD941D" w14:textId="6DBB6652" w:rsidR="00C75BCA" w:rsidRPr="00636EBE" w:rsidRDefault="00636EBE" w:rsidP="00D21A91">
            <w:pPr>
              <w:rPr>
                <w:rFonts w:cs="Arial"/>
                <w:b w:val="0"/>
              </w:rPr>
            </w:pPr>
            <w:r w:rsidRPr="00636EBE">
              <w:rPr>
                <w:rFonts w:cs="Arial"/>
                <w:b w:val="0"/>
              </w:rPr>
              <w:t>42533</w:t>
            </w:r>
            <w:r w:rsidR="00AF2516">
              <w:rPr>
                <w:rFonts w:cs="Arial"/>
                <w:b w:val="0"/>
              </w:rPr>
              <w:t xml:space="preserve"> (Amended)</w:t>
            </w:r>
          </w:p>
          <w:p w14:paraId="53B4095A" w14:textId="35929958" w:rsidR="00CE1F86" w:rsidRDefault="00CE1F86" w:rsidP="00D21A91">
            <w:pPr>
              <w:rPr>
                <w:rFonts w:cs="Arial"/>
              </w:rPr>
            </w:pPr>
            <w:r w:rsidRPr="00CE1F86">
              <w:rPr>
                <w:rFonts w:cs="Arial"/>
                <w:b w:val="0"/>
              </w:rPr>
              <w:t>Orbit, exploration of,</w:t>
            </w:r>
            <w:r w:rsidRPr="00CE1F86">
              <w:rPr>
                <w:rFonts w:cs="Arial"/>
                <w:b w:val="0"/>
                <w:color w:val="FF0000"/>
              </w:rPr>
              <w:t xml:space="preserve"> </w:t>
            </w:r>
            <w:r w:rsidRPr="00332732">
              <w:rPr>
                <w:rFonts w:cs="Arial"/>
                <w:strike/>
                <w:color w:val="auto"/>
              </w:rPr>
              <w:t>with drainage or biopsy not requiring removal of bone</w:t>
            </w:r>
            <w:r w:rsidR="00A55AED" w:rsidRPr="00B919EC">
              <w:rPr>
                <w:rFonts w:cs="Arial"/>
                <w:color w:val="auto"/>
              </w:rPr>
              <w:t xml:space="preserve"> </w:t>
            </w:r>
            <w:r w:rsidRPr="00332732">
              <w:rPr>
                <w:rFonts w:cs="Arial"/>
                <w:color w:val="auto"/>
              </w:rPr>
              <w:t xml:space="preserve">without requiring removal of bone (orbitotomy) for access, with drainage or biopsy, including repair of any bone or soft tissue surgical defect </w:t>
            </w:r>
            <w:r w:rsidRPr="00CE1F86">
              <w:rPr>
                <w:rFonts w:cs="Arial"/>
                <w:b w:val="0"/>
              </w:rPr>
              <w:t>(H)</w:t>
            </w:r>
            <w:r w:rsidRPr="00CE1F86">
              <w:rPr>
                <w:rFonts w:cs="Arial"/>
                <w:b w:val="0"/>
                <w:color w:val="FF0000"/>
              </w:rPr>
              <w:t xml:space="preserve"> </w:t>
            </w:r>
            <w:r w:rsidRPr="00CE1F86">
              <w:rPr>
                <w:rFonts w:cs="Arial"/>
                <w:b w:val="0"/>
              </w:rPr>
              <w:t>(Anaes.) (Assist.)</w:t>
            </w:r>
          </w:p>
          <w:p w14:paraId="376EA76A" w14:textId="54119704" w:rsidR="00D60F11" w:rsidRPr="004800D6" w:rsidRDefault="00D60F11" w:rsidP="00D21A91">
            <w:pPr>
              <w:rPr>
                <w:b w:val="0"/>
              </w:rPr>
            </w:pPr>
            <w:r w:rsidRPr="00495B30">
              <w:rPr>
                <w:b w:val="0"/>
              </w:rPr>
              <w:t>Fee: $</w:t>
            </w:r>
            <w:r w:rsidR="005C2CF5" w:rsidRPr="005C2CF5">
              <w:rPr>
                <w:b w:val="0"/>
              </w:rPr>
              <w:t>473.65</w:t>
            </w:r>
            <w:r w:rsidR="005C2CF5">
              <w:rPr>
                <w:b w:val="0"/>
              </w:rPr>
              <w:t xml:space="preserve"> </w:t>
            </w:r>
            <w:r w:rsidRPr="00495B30">
              <w:rPr>
                <w:b w:val="0"/>
              </w:rPr>
              <w:t>Benefit: 75% = $</w:t>
            </w:r>
            <w:r w:rsidR="007A64EC">
              <w:rPr>
                <w:b w:val="0"/>
              </w:rPr>
              <w:t>355</w:t>
            </w:r>
            <w:r w:rsidR="001B32B1">
              <w:rPr>
                <w:b w:val="0"/>
              </w:rPr>
              <w:t>.</w:t>
            </w:r>
            <w:r w:rsidR="007A64EC">
              <w:rPr>
                <w:b w:val="0"/>
              </w:rPr>
              <w:t>2</w:t>
            </w:r>
            <w:r w:rsidR="003C7C13">
              <w:rPr>
                <w:b w:val="0"/>
              </w:rPr>
              <w:t>5</w:t>
            </w:r>
          </w:p>
          <w:p w14:paraId="2B194F85"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050C7C22" w14:textId="6D8B6F4B" w:rsidR="00D60F11" w:rsidRPr="0045559F" w:rsidRDefault="00D60F11" w:rsidP="00D21A91">
            <w:pPr>
              <w:pStyle w:val="ListBullet"/>
              <w:spacing w:line="276" w:lineRule="auto"/>
              <w:rPr>
                <w:b w:val="0"/>
              </w:rPr>
            </w:pPr>
            <w:r w:rsidRPr="0045559F">
              <w:rPr>
                <w:b w:val="0"/>
              </w:rPr>
              <w:t xml:space="preserve">Clinical category: </w:t>
            </w:r>
            <w:r w:rsidR="003666C6">
              <w:rPr>
                <w:b w:val="0"/>
              </w:rPr>
              <w:t>Eye (not cataracts)</w:t>
            </w:r>
          </w:p>
          <w:p w14:paraId="5FA42410" w14:textId="4B02DD86" w:rsidR="00C75BCA" w:rsidRPr="00CE1F86" w:rsidRDefault="00D60F11" w:rsidP="00D21A91">
            <w:pPr>
              <w:pStyle w:val="ListBullet"/>
              <w:spacing w:line="276" w:lineRule="auto"/>
              <w:rPr>
                <w:rFonts w:cs="Arial"/>
                <w:b w:val="0"/>
              </w:rPr>
            </w:pPr>
            <w:r w:rsidRPr="0045559F">
              <w:rPr>
                <w:b w:val="0"/>
              </w:rPr>
              <w:t xml:space="preserve">Procedure type: Type </w:t>
            </w:r>
            <w:r>
              <w:rPr>
                <w:b w:val="0"/>
              </w:rPr>
              <w:t>A Surgical</w:t>
            </w:r>
          </w:p>
        </w:tc>
      </w:tr>
      <w:tr w:rsidR="00CE1F86" w:rsidRPr="00AA6575" w14:paraId="11B9EA2B"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46E91FF4" w14:textId="6F07CDA6" w:rsidR="00636EBE" w:rsidRPr="00636EBE" w:rsidRDefault="00636EBE" w:rsidP="00D21A91">
            <w:pPr>
              <w:rPr>
                <w:rFonts w:cs="Arial"/>
                <w:b w:val="0"/>
              </w:rPr>
            </w:pPr>
            <w:r w:rsidRPr="00636EBE">
              <w:rPr>
                <w:rFonts w:cs="Arial"/>
                <w:b w:val="0"/>
              </w:rPr>
              <w:t>42536</w:t>
            </w:r>
            <w:r w:rsidR="00AF2516">
              <w:rPr>
                <w:rFonts w:cs="Arial"/>
                <w:b w:val="0"/>
              </w:rPr>
              <w:t xml:space="preserve"> (</w:t>
            </w:r>
            <w:r w:rsidR="00BB798F">
              <w:rPr>
                <w:rFonts w:cs="Arial"/>
                <w:b w:val="0"/>
              </w:rPr>
              <w:t>A</w:t>
            </w:r>
            <w:r w:rsidR="00AF2516">
              <w:rPr>
                <w:rFonts w:cs="Arial"/>
                <w:b w:val="0"/>
              </w:rPr>
              <w:t>mended)</w:t>
            </w:r>
          </w:p>
          <w:p w14:paraId="117D3FF7" w14:textId="41DB4A52" w:rsidR="00CE1F86" w:rsidRDefault="00CE1F86" w:rsidP="00D21A91">
            <w:pPr>
              <w:rPr>
                <w:rFonts w:cs="Arial"/>
              </w:rPr>
            </w:pPr>
            <w:r w:rsidRPr="5883684C">
              <w:rPr>
                <w:rFonts w:cs="Arial"/>
                <w:b w:val="0"/>
              </w:rPr>
              <w:t>Orbit, exenteration of,</w:t>
            </w:r>
            <w:r w:rsidRPr="5883684C">
              <w:rPr>
                <w:rFonts w:cs="Arial"/>
                <w:b w:val="0"/>
                <w:color w:val="FF0000"/>
              </w:rPr>
              <w:t xml:space="preserve"> </w:t>
            </w:r>
            <w:r w:rsidRPr="64E5F04E">
              <w:rPr>
                <w:rFonts w:cs="Arial"/>
                <w:color w:val="auto"/>
              </w:rPr>
              <w:t xml:space="preserve">including repair of any bone or soft tissue surgical defect, </w:t>
            </w:r>
            <w:r w:rsidRPr="5883684C">
              <w:rPr>
                <w:rFonts w:cs="Arial"/>
                <w:b w:val="0"/>
              </w:rPr>
              <w:t>with or without skin graft and with or without temporalis muscle transplant (H) (Anaes.) (Assist.)</w:t>
            </w:r>
          </w:p>
          <w:p w14:paraId="007352F9" w14:textId="14BF0BC6" w:rsidR="00D60F11" w:rsidRPr="004800D6" w:rsidRDefault="00D60F11" w:rsidP="00D21A91">
            <w:pPr>
              <w:rPr>
                <w:b w:val="0"/>
              </w:rPr>
            </w:pPr>
            <w:r w:rsidRPr="00495B30">
              <w:rPr>
                <w:b w:val="0"/>
              </w:rPr>
              <w:t>Fee: $</w:t>
            </w:r>
            <w:r w:rsidR="00747128" w:rsidRPr="00747128">
              <w:rPr>
                <w:b w:val="0"/>
              </w:rPr>
              <w:t>973.55</w:t>
            </w:r>
            <w:r w:rsidR="00747128">
              <w:rPr>
                <w:b w:val="0"/>
              </w:rPr>
              <w:t xml:space="preserve"> </w:t>
            </w:r>
            <w:r w:rsidRPr="00495B30">
              <w:rPr>
                <w:b w:val="0"/>
              </w:rPr>
              <w:t xml:space="preserve">Benefit: 75% = </w:t>
            </w:r>
            <w:r w:rsidR="001B595A">
              <w:rPr>
                <w:b w:val="0"/>
              </w:rPr>
              <w:t>$730.</w:t>
            </w:r>
            <w:r w:rsidR="00E81B1A">
              <w:rPr>
                <w:b w:val="0"/>
              </w:rPr>
              <w:t>20</w:t>
            </w:r>
          </w:p>
          <w:p w14:paraId="6342C158"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1300313A" w14:textId="1939746E" w:rsidR="00D60F11" w:rsidRPr="0045559F" w:rsidRDefault="00D60F11" w:rsidP="00D21A91">
            <w:pPr>
              <w:pStyle w:val="ListBullet"/>
              <w:spacing w:line="276" w:lineRule="auto"/>
              <w:rPr>
                <w:b w:val="0"/>
              </w:rPr>
            </w:pPr>
            <w:r w:rsidRPr="0045559F">
              <w:rPr>
                <w:b w:val="0"/>
              </w:rPr>
              <w:t xml:space="preserve">Clinical category: </w:t>
            </w:r>
            <w:r w:rsidR="003260AF" w:rsidRPr="009719F8">
              <w:rPr>
                <w:b w:val="0"/>
              </w:rPr>
              <w:t>Eye (not cataracts)</w:t>
            </w:r>
          </w:p>
          <w:p w14:paraId="3ADB7F92" w14:textId="75DCEA0F" w:rsidR="00D60F11" w:rsidRPr="00CE1F86" w:rsidRDefault="00D60F11" w:rsidP="00D21A91">
            <w:pPr>
              <w:pStyle w:val="ListBullet"/>
              <w:spacing w:line="276" w:lineRule="auto"/>
              <w:rPr>
                <w:rFonts w:cs="Arial"/>
                <w:b w:val="0"/>
              </w:rPr>
            </w:pPr>
            <w:r w:rsidRPr="0045559F">
              <w:rPr>
                <w:b w:val="0"/>
              </w:rPr>
              <w:t xml:space="preserve">Procedure type: </w:t>
            </w:r>
            <w:r w:rsidR="00C219D7" w:rsidRPr="00332732">
              <w:rPr>
                <w:color w:val="auto"/>
              </w:rPr>
              <w:t>Type A Advanced Surgical</w:t>
            </w:r>
          </w:p>
        </w:tc>
      </w:tr>
      <w:tr w:rsidR="00CE1F86" w:rsidRPr="00AA6575" w14:paraId="16D0770A"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6E6D4D49" w14:textId="621F29CA" w:rsidR="00BB08AD" w:rsidRPr="00BB08AD" w:rsidRDefault="00BB08AD" w:rsidP="00D21A91">
            <w:pPr>
              <w:rPr>
                <w:rFonts w:cs="Arial"/>
                <w:b w:val="0"/>
              </w:rPr>
            </w:pPr>
            <w:r w:rsidRPr="00BB08AD">
              <w:rPr>
                <w:rFonts w:cs="Arial"/>
                <w:b w:val="0"/>
              </w:rPr>
              <w:t>42539</w:t>
            </w:r>
            <w:r w:rsidR="00BB798F">
              <w:rPr>
                <w:rFonts w:cs="Arial"/>
                <w:b w:val="0"/>
              </w:rPr>
              <w:t xml:space="preserve"> (Amended)</w:t>
            </w:r>
          </w:p>
          <w:p w14:paraId="75F176B6" w14:textId="504CF646" w:rsidR="00CE1F86" w:rsidRPr="008760B0" w:rsidRDefault="00CE1F86" w:rsidP="00D21A91">
            <w:pPr>
              <w:rPr>
                <w:rFonts w:cs="Arial"/>
                <w:b w:val="0"/>
                <w:bCs w:val="0"/>
                <w:color w:val="auto"/>
              </w:rPr>
            </w:pPr>
            <w:r w:rsidRPr="5883684C">
              <w:rPr>
                <w:rFonts w:cs="Arial"/>
                <w:b w:val="0"/>
              </w:rPr>
              <w:t xml:space="preserve">Orbit, exploration of, </w:t>
            </w:r>
            <w:r w:rsidRPr="64E5F04E">
              <w:rPr>
                <w:rFonts w:cs="Arial"/>
                <w:strike/>
                <w:color w:val="auto"/>
              </w:rPr>
              <w:t>with removal of tumour or foreign body</w:t>
            </w:r>
            <w:r w:rsidRPr="00B33655">
              <w:rPr>
                <w:rFonts w:cs="Arial"/>
                <w:strike/>
                <w:color w:val="auto"/>
              </w:rPr>
              <w:t xml:space="preserve">, </w:t>
            </w:r>
            <w:r w:rsidRPr="008760B0">
              <w:rPr>
                <w:rFonts w:cs="Arial"/>
                <w:strike/>
              </w:rPr>
              <w:t>requiring removal of bone</w:t>
            </w:r>
            <w:r w:rsidRPr="5883684C">
              <w:rPr>
                <w:rFonts w:cs="Arial"/>
                <w:b w:val="0"/>
                <w:color w:val="FF0000"/>
              </w:rPr>
              <w:t xml:space="preserve"> </w:t>
            </w:r>
            <w:r w:rsidR="00F17F48" w:rsidRPr="008760B0">
              <w:rPr>
                <w:rFonts w:cs="Arial"/>
                <w:color w:val="auto"/>
              </w:rPr>
              <w:t>requiring removal of bone</w:t>
            </w:r>
            <w:r w:rsidR="00F17F48">
              <w:rPr>
                <w:rFonts w:cs="Arial"/>
                <w:color w:val="auto"/>
              </w:rPr>
              <w:t xml:space="preserve"> </w:t>
            </w:r>
            <w:r w:rsidRPr="64E5F04E">
              <w:rPr>
                <w:rFonts w:cs="Arial"/>
                <w:color w:val="auto"/>
              </w:rPr>
              <w:t xml:space="preserve">(orbitotomy) for access, </w:t>
            </w:r>
            <w:r w:rsidR="00F17F48">
              <w:rPr>
                <w:rFonts w:cs="Arial"/>
                <w:color w:val="auto"/>
              </w:rPr>
              <w:t xml:space="preserve">with </w:t>
            </w:r>
            <w:r w:rsidRPr="64E5F04E">
              <w:rPr>
                <w:rFonts w:cs="Arial"/>
                <w:color w:val="auto"/>
              </w:rPr>
              <w:t xml:space="preserve">removal of tumour or foreign body (not incisional biopsy), including repair of any bone or soft tissue surgical defect </w:t>
            </w:r>
            <w:r w:rsidRPr="5883684C">
              <w:rPr>
                <w:rFonts w:cs="Arial"/>
                <w:b w:val="0"/>
              </w:rPr>
              <w:t>(H) (Anaes.) (Assist.)</w:t>
            </w:r>
          </w:p>
          <w:p w14:paraId="6B029ED2" w14:textId="3872D060" w:rsidR="00D60F11" w:rsidRPr="004800D6" w:rsidRDefault="00D60F11" w:rsidP="00D21A91">
            <w:pPr>
              <w:rPr>
                <w:b w:val="0"/>
              </w:rPr>
            </w:pPr>
            <w:r>
              <w:rPr>
                <w:b w:val="0"/>
              </w:rPr>
              <w:t>Fee: $</w:t>
            </w:r>
            <w:r w:rsidR="42F61C13">
              <w:rPr>
                <w:b w:val="0"/>
              </w:rPr>
              <w:t>1,386.10</w:t>
            </w:r>
            <w:r>
              <w:rPr>
                <w:b w:val="0"/>
              </w:rPr>
              <w:t xml:space="preserve"> Benefit: 75% = $</w:t>
            </w:r>
            <w:r w:rsidR="7FEC5FA6">
              <w:rPr>
                <w:b w:val="0"/>
              </w:rPr>
              <w:t>1,039.60</w:t>
            </w:r>
          </w:p>
          <w:p w14:paraId="5E93D2F3"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6810AD6F" w14:textId="4C344DE4" w:rsidR="00D60F11" w:rsidRPr="0045559F" w:rsidRDefault="00D60F11" w:rsidP="00D21A91">
            <w:pPr>
              <w:pStyle w:val="ListBullet"/>
              <w:spacing w:line="276" w:lineRule="auto"/>
              <w:rPr>
                <w:b w:val="0"/>
              </w:rPr>
            </w:pPr>
            <w:r w:rsidRPr="0045559F">
              <w:rPr>
                <w:b w:val="0"/>
              </w:rPr>
              <w:lastRenderedPageBreak/>
              <w:t xml:space="preserve">Clinical category: </w:t>
            </w:r>
            <w:r w:rsidR="003260AF">
              <w:rPr>
                <w:b w:val="0"/>
              </w:rPr>
              <w:t>Eye (not cataracts)</w:t>
            </w:r>
          </w:p>
          <w:p w14:paraId="6501F2E7" w14:textId="32B5FA27" w:rsidR="00D60F11" w:rsidRPr="00CE1F86" w:rsidRDefault="00D60F11" w:rsidP="00D21A91">
            <w:pPr>
              <w:pStyle w:val="ListBullet"/>
              <w:spacing w:line="276" w:lineRule="auto"/>
              <w:rPr>
                <w:rFonts w:cs="Arial"/>
                <w:b w:val="0"/>
              </w:rPr>
            </w:pPr>
            <w:r>
              <w:rPr>
                <w:b w:val="0"/>
              </w:rPr>
              <w:t xml:space="preserve">Procedure type: Type A </w:t>
            </w:r>
            <w:r w:rsidR="591FA06F">
              <w:rPr>
                <w:b w:val="0"/>
              </w:rPr>
              <w:t xml:space="preserve">Advanced </w:t>
            </w:r>
            <w:r>
              <w:rPr>
                <w:b w:val="0"/>
              </w:rPr>
              <w:t>Surgical</w:t>
            </w:r>
          </w:p>
        </w:tc>
      </w:tr>
      <w:tr w:rsidR="00CE1F86" w:rsidRPr="00AA6575" w14:paraId="095F270A"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1ACC75E7" w14:textId="0D70D670" w:rsidR="00BB08AD" w:rsidRPr="00975AF3" w:rsidRDefault="00BB08AD" w:rsidP="00D21A91">
            <w:pPr>
              <w:rPr>
                <w:rFonts w:cs="Arial"/>
                <w:b w:val="0"/>
              </w:rPr>
            </w:pPr>
            <w:r w:rsidRPr="00975AF3">
              <w:rPr>
                <w:rFonts w:cs="Arial"/>
                <w:b w:val="0"/>
              </w:rPr>
              <w:lastRenderedPageBreak/>
              <w:t>42542</w:t>
            </w:r>
            <w:r w:rsidR="00BB798F">
              <w:rPr>
                <w:rFonts w:cs="Arial"/>
                <w:b w:val="0"/>
              </w:rPr>
              <w:t xml:space="preserve"> (Amended)</w:t>
            </w:r>
          </w:p>
          <w:p w14:paraId="3BAC50E2" w14:textId="41ADBC8E" w:rsidR="00CE1F86" w:rsidRDefault="00CE1F86" w:rsidP="00D21A91">
            <w:pPr>
              <w:rPr>
                <w:rFonts w:cs="Arial"/>
              </w:rPr>
            </w:pPr>
            <w:r w:rsidRPr="5883684C">
              <w:rPr>
                <w:rFonts w:cs="Arial"/>
                <w:b w:val="0"/>
              </w:rPr>
              <w:t>Orbit, exploration of anterior aspect</w:t>
            </w:r>
            <w:r w:rsidR="189A150C" w:rsidRPr="5883684C">
              <w:rPr>
                <w:rFonts w:cs="Arial"/>
                <w:b w:val="0"/>
              </w:rPr>
              <w:t>,</w:t>
            </w:r>
            <w:r w:rsidRPr="5883684C">
              <w:rPr>
                <w:rFonts w:cs="Arial"/>
                <w:b w:val="0"/>
              </w:rPr>
              <w:t xml:space="preserve"> with removal of tumour or foreign body</w:t>
            </w:r>
            <w:r w:rsidRPr="5883684C">
              <w:rPr>
                <w:rFonts w:cs="Arial"/>
                <w:b w:val="0"/>
                <w:color w:val="FF0000"/>
              </w:rPr>
              <w:t xml:space="preserve"> </w:t>
            </w:r>
            <w:r w:rsidRPr="64E5F04E">
              <w:rPr>
                <w:rFonts w:cs="Arial"/>
                <w:color w:val="auto"/>
              </w:rPr>
              <w:t xml:space="preserve">(not incisional biopsy), including repair of any bone or soft tissue surgical defect </w:t>
            </w:r>
            <w:r w:rsidRPr="5883684C">
              <w:rPr>
                <w:rFonts w:cs="Arial"/>
                <w:b w:val="0"/>
              </w:rPr>
              <w:t>(H) (Anaes.) (Assist.)</w:t>
            </w:r>
          </w:p>
          <w:p w14:paraId="385D132D" w14:textId="41275CA4" w:rsidR="00D60F11" w:rsidRPr="004800D6" w:rsidRDefault="00D60F11" w:rsidP="00D21A91">
            <w:pPr>
              <w:rPr>
                <w:b w:val="0"/>
              </w:rPr>
            </w:pPr>
            <w:r w:rsidRPr="00495B30">
              <w:rPr>
                <w:b w:val="0"/>
              </w:rPr>
              <w:t>Fee:</w:t>
            </w:r>
            <w:r w:rsidR="00B1143B">
              <w:rPr>
                <w:b w:val="0"/>
              </w:rPr>
              <w:t xml:space="preserve"> $</w:t>
            </w:r>
            <w:r w:rsidR="00B1143B" w:rsidRPr="00B1143B">
              <w:rPr>
                <w:b w:val="0"/>
              </w:rPr>
              <w:t xml:space="preserve">587.85 </w:t>
            </w:r>
            <w:r w:rsidRPr="00495B30">
              <w:rPr>
                <w:b w:val="0"/>
              </w:rPr>
              <w:t xml:space="preserve">Benefit: 75% = </w:t>
            </w:r>
            <w:r w:rsidR="009041B4">
              <w:rPr>
                <w:b w:val="0"/>
              </w:rPr>
              <w:t>$</w:t>
            </w:r>
            <w:r w:rsidR="007D39E2">
              <w:rPr>
                <w:b w:val="0"/>
              </w:rPr>
              <w:t>440.</w:t>
            </w:r>
            <w:r w:rsidR="00A35CA0">
              <w:rPr>
                <w:b w:val="0"/>
              </w:rPr>
              <w:t>90</w:t>
            </w:r>
          </w:p>
          <w:p w14:paraId="65B5846E"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7FA65D0E" w14:textId="0D9D0AEF" w:rsidR="00D60F11" w:rsidRPr="0045559F" w:rsidRDefault="00D60F11" w:rsidP="00D21A91">
            <w:pPr>
              <w:pStyle w:val="ListBullet"/>
              <w:spacing w:line="276" w:lineRule="auto"/>
              <w:rPr>
                <w:b w:val="0"/>
              </w:rPr>
            </w:pPr>
            <w:r w:rsidRPr="0045559F">
              <w:rPr>
                <w:b w:val="0"/>
              </w:rPr>
              <w:t xml:space="preserve">Clinical category: </w:t>
            </w:r>
            <w:r w:rsidR="009719F8">
              <w:rPr>
                <w:b w:val="0"/>
              </w:rPr>
              <w:t>Eye (not cataracts)</w:t>
            </w:r>
          </w:p>
          <w:p w14:paraId="3B7818E0" w14:textId="2C4CCDE9" w:rsidR="00D60F11" w:rsidRPr="00CE1F86" w:rsidRDefault="00D60F11" w:rsidP="00D21A91">
            <w:pPr>
              <w:pStyle w:val="ListBullet"/>
              <w:spacing w:line="276" w:lineRule="auto"/>
              <w:rPr>
                <w:rFonts w:cs="Arial"/>
                <w:b w:val="0"/>
              </w:rPr>
            </w:pPr>
            <w:r w:rsidRPr="0045559F">
              <w:rPr>
                <w:b w:val="0"/>
              </w:rPr>
              <w:t xml:space="preserve">Procedure type: Type </w:t>
            </w:r>
            <w:r>
              <w:rPr>
                <w:b w:val="0"/>
              </w:rPr>
              <w:t>A Surgical</w:t>
            </w:r>
          </w:p>
        </w:tc>
      </w:tr>
      <w:tr w:rsidR="00CE1F86" w:rsidRPr="00AA6575" w14:paraId="3B0D4727"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0523921A" w14:textId="6C883F1E" w:rsidR="00BB08AD" w:rsidRPr="00D53355" w:rsidRDefault="00BB08AD" w:rsidP="00D21A91">
            <w:pPr>
              <w:rPr>
                <w:rFonts w:cs="Arial"/>
                <w:b w:val="0"/>
              </w:rPr>
            </w:pPr>
            <w:r w:rsidRPr="00D53355">
              <w:rPr>
                <w:rFonts w:cs="Arial"/>
                <w:b w:val="0"/>
              </w:rPr>
              <w:t>42590</w:t>
            </w:r>
            <w:r w:rsidR="00A04F48">
              <w:rPr>
                <w:rFonts w:cs="Arial"/>
                <w:b w:val="0"/>
              </w:rPr>
              <w:t xml:space="preserve"> (Amended)</w:t>
            </w:r>
          </w:p>
          <w:p w14:paraId="3FFE8107" w14:textId="614948F2" w:rsidR="00CE1F86" w:rsidRDefault="00CE1F86" w:rsidP="00D21A91">
            <w:pPr>
              <w:rPr>
                <w:rFonts w:cs="Arial"/>
              </w:rPr>
            </w:pPr>
            <w:r w:rsidRPr="5883684C">
              <w:rPr>
                <w:rFonts w:cs="Arial"/>
                <w:b w:val="0"/>
              </w:rPr>
              <w:t>Canthoplasty, medial or lateral</w:t>
            </w:r>
            <w:r w:rsidRPr="008760B0">
              <w:rPr>
                <w:rFonts w:cs="Arial"/>
                <w:i/>
                <w:iCs/>
                <w:color w:val="auto"/>
              </w:rPr>
              <w:t xml:space="preserve">, </w:t>
            </w:r>
            <w:r w:rsidR="1AC02D1C" w:rsidRPr="0E885629">
              <w:rPr>
                <w:rFonts w:cs="Arial"/>
                <w:color w:val="auto"/>
              </w:rPr>
              <w:t>excluding when performed in conjunction with cosmetic blepharoplasty</w:t>
            </w:r>
            <w:r w:rsidRPr="64E5F04E">
              <w:rPr>
                <w:rFonts w:cs="Arial"/>
                <w:color w:val="auto"/>
              </w:rPr>
              <w:t xml:space="preserve"> </w:t>
            </w:r>
            <w:r w:rsidRPr="5883684C">
              <w:rPr>
                <w:rFonts w:cs="Arial"/>
                <w:b w:val="0"/>
              </w:rPr>
              <w:t>(Anaes.) (Assist.)</w:t>
            </w:r>
          </w:p>
          <w:p w14:paraId="34DE4D6F" w14:textId="56D3C3DF" w:rsidR="00D53355" w:rsidRPr="004800D6" w:rsidRDefault="00D53355" w:rsidP="00D21A91">
            <w:pPr>
              <w:rPr>
                <w:b w:val="0"/>
              </w:rPr>
            </w:pPr>
            <w:r w:rsidRPr="00495B30">
              <w:rPr>
                <w:b w:val="0"/>
              </w:rPr>
              <w:t>Fee:</w:t>
            </w:r>
            <w:r>
              <w:rPr>
                <w:b w:val="0"/>
              </w:rPr>
              <w:t xml:space="preserve"> $</w:t>
            </w:r>
            <w:r w:rsidR="008D3A77">
              <w:rPr>
                <w:b w:val="0"/>
              </w:rPr>
              <w:t>394.75</w:t>
            </w:r>
            <w:r w:rsidR="00165FC0">
              <w:rPr>
                <w:b w:val="0"/>
              </w:rPr>
              <w:t xml:space="preserve"> </w:t>
            </w:r>
            <w:r w:rsidRPr="00495B30">
              <w:rPr>
                <w:b w:val="0"/>
              </w:rPr>
              <w:t xml:space="preserve">Benefit: 75% = </w:t>
            </w:r>
            <w:r>
              <w:rPr>
                <w:b w:val="0"/>
              </w:rPr>
              <w:t>$</w:t>
            </w:r>
            <w:r w:rsidR="008765F3">
              <w:rPr>
                <w:b w:val="0"/>
              </w:rPr>
              <w:t>296.</w:t>
            </w:r>
            <w:r w:rsidR="004438AD">
              <w:rPr>
                <w:b w:val="0"/>
              </w:rPr>
              <w:t xml:space="preserve">10 </w:t>
            </w:r>
            <w:r w:rsidR="00B4624A" w:rsidRPr="00495B30">
              <w:rPr>
                <w:b w:val="0"/>
              </w:rPr>
              <w:t>85% = $</w:t>
            </w:r>
            <w:r w:rsidR="00911FD9">
              <w:rPr>
                <w:b w:val="0"/>
              </w:rPr>
              <w:t>335.</w:t>
            </w:r>
            <w:r w:rsidR="004438AD">
              <w:rPr>
                <w:b w:val="0"/>
              </w:rPr>
              <w:t>55</w:t>
            </w:r>
          </w:p>
          <w:p w14:paraId="4F4D5DB6" w14:textId="77777777" w:rsidR="00D53355" w:rsidRPr="0045559F" w:rsidRDefault="00D53355" w:rsidP="00D21A91">
            <w:pPr>
              <w:pStyle w:val="ListBullet"/>
              <w:numPr>
                <w:ilvl w:val="0"/>
                <w:numId w:val="0"/>
              </w:numPr>
              <w:spacing w:line="276" w:lineRule="auto"/>
              <w:ind w:left="360" w:hanging="360"/>
              <w:rPr>
                <w:b w:val="0"/>
              </w:rPr>
            </w:pPr>
            <w:r w:rsidRPr="0045559F">
              <w:rPr>
                <w:b w:val="0"/>
              </w:rPr>
              <w:t>Private Health Insurance Classification:</w:t>
            </w:r>
          </w:p>
          <w:p w14:paraId="6610E668" w14:textId="5CB923E7" w:rsidR="00D53355" w:rsidRPr="0045559F" w:rsidRDefault="00D53355" w:rsidP="00D21A91">
            <w:pPr>
              <w:pStyle w:val="ListBullet"/>
              <w:spacing w:line="276" w:lineRule="auto"/>
              <w:rPr>
                <w:b w:val="0"/>
              </w:rPr>
            </w:pPr>
            <w:r w:rsidRPr="0045559F">
              <w:rPr>
                <w:b w:val="0"/>
              </w:rPr>
              <w:t xml:space="preserve">Clinical category: </w:t>
            </w:r>
            <w:r w:rsidR="00B47E64">
              <w:rPr>
                <w:b w:val="0"/>
              </w:rPr>
              <w:t>Eye (not cataracts)</w:t>
            </w:r>
          </w:p>
          <w:p w14:paraId="0A96176C" w14:textId="5448AD59" w:rsidR="00D53355" w:rsidRPr="00CE1F86" w:rsidRDefault="00D53355" w:rsidP="00D21A91">
            <w:pPr>
              <w:pStyle w:val="ListBullet"/>
              <w:spacing w:line="276" w:lineRule="auto"/>
              <w:rPr>
                <w:rFonts w:cs="Arial"/>
                <w:b w:val="0"/>
              </w:rPr>
            </w:pPr>
            <w:r w:rsidRPr="0045559F">
              <w:rPr>
                <w:b w:val="0"/>
              </w:rPr>
              <w:t xml:space="preserve">Procedure type: </w:t>
            </w:r>
            <w:r w:rsidR="00165FC0" w:rsidRPr="00332732">
              <w:rPr>
                <w:color w:val="auto"/>
              </w:rPr>
              <w:t>Type B Non-band specific</w:t>
            </w:r>
          </w:p>
        </w:tc>
      </w:tr>
      <w:tr w:rsidR="00A74C29" w:rsidRPr="00AA6575" w14:paraId="25D53831"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349F9D9D" w14:textId="703E4571" w:rsidR="00A74C29" w:rsidRPr="00D53355" w:rsidRDefault="00A74C29" w:rsidP="00A74C29">
            <w:pPr>
              <w:rPr>
                <w:rFonts w:cs="Arial"/>
                <w:b w:val="0"/>
              </w:rPr>
            </w:pPr>
            <w:r w:rsidRPr="00D53355">
              <w:rPr>
                <w:rFonts w:cs="Arial"/>
                <w:b w:val="0"/>
              </w:rPr>
              <w:t>4259</w:t>
            </w:r>
            <w:r>
              <w:rPr>
                <w:rFonts w:cs="Arial"/>
                <w:b w:val="0"/>
              </w:rPr>
              <w:t>3 (Delete)</w:t>
            </w:r>
          </w:p>
          <w:p w14:paraId="230F87B0" w14:textId="1DD024E3" w:rsidR="00A74C29" w:rsidRPr="00332732" w:rsidRDefault="0060722F" w:rsidP="00A74C29">
            <w:pPr>
              <w:rPr>
                <w:rFonts w:cs="Arial"/>
                <w:strike/>
              </w:rPr>
            </w:pPr>
            <w:r w:rsidRPr="00332732">
              <w:rPr>
                <w:rFonts w:cs="Arial"/>
                <w:strike/>
              </w:rPr>
              <w:t>LACRIMAL GLAND, excision of palpebral lobe (Anaes.)</w:t>
            </w:r>
          </w:p>
        </w:tc>
      </w:tr>
      <w:tr w:rsidR="00CE1F86" w:rsidRPr="00AA6575" w14:paraId="0BF8ACB6"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1CD6173F" w14:textId="611E9398" w:rsidR="00BB08AD" w:rsidRPr="00B7633A" w:rsidRDefault="00BB08AD" w:rsidP="00D21A91">
            <w:pPr>
              <w:rPr>
                <w:rFonts w:cs="Arial"/>
                <w:b w:val="0"/>
              </w:rPr>
            </w:pPr>
            <w:r w:rsidRPr="00B7633A">
              <w:rPr>
                <w:rFonts w:cs="Arial"/>
                <w:b w:val="0"/>
              </w:rPr>
              <w:t>42623</w:t>
            </w:r>
            <w:r w:rsidR="00A04F48">
              <w:rPr>
                <w:rFonts w:cs="Arial"/>
                <w:b w:val="0"/>
              </w:rPr>
              <w:t xml:space="preserve"> (Amended)</w:t>
            </w:r>
          </w:p>
          <w:p w14:paraId="6F29A9C4" w14:textId="150E2572" w:rsidR="00CE1F86" w:rsidRDefault="00CE1F86" w:rsidP="00D21A91">
            <w:pPr>
              <w:rPr>
                <w:rFonts w:cs="Arial"/>
              </w:rPr>
            </w:pPr>
            <w:r w:rsidRPr="5883684C">
              <w:rPr>
                <w:rFonts w:cs="Arial"/>
                <w:b w:val="0"/>
              </w:rPr>
              <w:t>Dacryocystorhinostomy</w:t>
            </w:r>
            <w:r w:rsidRPr="64E5F04E">
              <w:rPr>
                <w:rFonts w:cs="Arial"/>
              </w:rPr>
              <w:t xml:space="preserve">, </w:t>
            </w:r>
            <w:r w:rsidRPr="64E5F04E">
              <w:rPr>
                <w:rFonts w:cs="Arial"/>
                <w:color w:val="auto"/>
              </w:rPr>
              <w:t>external or endonasal approach, including any sinus</w:t>
            </w:r>
            <w:r w:rsidR="57F94F28" w:rsidRPr="64E5F04E">
              <w:rPr>
                <w:rFonts w:cs="Arial"/>
                <w:color w:val="auto"/>
              </w:rPr>
              <w:t>,</w:t>
            </w:r>
            <w:r w:rsidRPr="64E5F04E">
              <w:rPr>
                <w:rFonts w:cs="Arial"/>
                <w:color w:val="auto"/>
              </w:rPr>
              <w:t xml:space="preserve"> turbinate or uncinate operation performed by same surgeon for access, with or without silicone intubation/stenting </w:t>
            </w:r>
            <w:r w:rsidRPr="5883684C">
              <w:rPr>
                <w:rFonts w:cs="Arial"/>
                <w:b w:val="0"/>
              </w:rPr>
              <w:t>(H) (Anaes.) (Assist.)</w:t>
            </w:r>
          </w:p>
          <w:p w14:paraId="5D9C7EAF" w14:textId="75534F0A" w:rsidR="00D60F11" w:rsidRPr="004800D6" w:rsidRDefault="00D60F11" w:rsidP="00D21A91">
            <w:pPr>
              <w:rPr>
                <w:b w:val="0"/>
              </w:rPr>
            </w:pPr>
            <w:r w:rsidRPr="00495B30">
              <w:rPr>
                <w:b w:val="0"/>
              </w:rPr>
              <w:t>Fee: $</w:t>
            </w:r>
            <w:r w:rsidR="00734E57" w:rsidRPr="00734E57">
              <w:rPr>
                <w:b w:val="0"/>
              </w:rPr>
              <w:t>815.95</w:t>
            </w:r>
            <w:r w:rsidR="00B7633A">
              <w:rPr>
                <w:b w:val="0"/>
              </w:rPr>
              <w:t xml:space="preserve"> </w:t>
            </w:r>
            <w:r w:rsidRPr="00495B30">
              <w:rPr>
                <w:b w:val="0"/>
              </w:rPr>
              <w:t>Benefit: 75% = $</w:t>
            </w:r>
            <w:r w:rsidR="000E40A7">
              <w:rPr>
                <w:b w:val="0"/>
              </w:rPr>
              <w:t>6</w:t>
            </w:r>
            <w:r w:rsidR="00772CB1">
              <w:rPr>
                <w:b w:val="0"/>
              </w:rPr>
              <w:t>12.00</w:t>
            </w:r>
          </w:p>
          <w:p w14:paraId="57B4EBD8"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52C8A95D" w14:textId="45A32DC8" w:rsidR="00D60F11" w:rsidRPr="0045559F" w:rsidRDefault="00D60F11" w:rsidP="00D21A91">
            <w:pPr>
              <w:pStyle w:val="ListBullet"/>
              <w:spacing w:line="276" w:lineRule="auto"/>
              <w:rPr>
                <w:b w:val="0"/>
              </w:rPr>
            </w:pPr>
            <w:r w:rsidRPr="0045559F">
              <w:rPr>
                <w:b w:val="0"/>
              </w:rPr>
              <w:t xml:space="preserve">Clinical category: </w:t>
            </w:r>
            <w:r w:rsidR="00B47E64">
              <w:rPr>
                <w:b w:val="0"/>
              </w:rPr>
              <w:t>Eye (not cataracts)</w:t>
            </w:r>
          </w:p>
          <w:p w14:paraId="0EE1EAC8" w14:textId="77164433" w:rsidR="00D60F11" w:rsidRPr="00CE1F86" w:rsidRDefault="00D60F11" w:rsidP="00D21A91">
            <w:pPr>
              <w:pStyle w:val="ListBullet"/>
              <w:spacing w:line="276" w:lineRule="auto"/>
              <w:rPr>
                <w:rFonts w:cs="Arial"/>
                <w:b w:val="0"/>
              </w:rPr>
            </w:pPr>
            <w:r w:rsidRPr="0045559F">
              <w:rPr>
                <w:b w:val="0"/>
              </w:rPr>
              <w:t xml:space="preserve">Procedure type: Type </w:t>
            </w:r>
            <w:r>
              <w:rPr>
                <w:b w:val="0"/>
              </w:rPr>
              <w:t>A Surgical</w:t>
            </w:r>
          </w:p>
        </w:tc>
      </w:tr>
      <w:tr w:rsidR="00CE1F86" w:rsidRPr="00AA6575" w14:paraId="2FFB2B43"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6CAAA6A5" w14:textId="4D5CF663" w:rsidR="00BB08AD" w:rsidRPr="0071642C" w:rsidRDefault="00BB08AD" w:rsidP="00D21A91">
            <w:pPr>
              <w:rPr>
                <w:rFonts w:cs="Arial"/>
                <w:b w:val="0"/>
              </w:rPr>
            </w:pPr>
            <w:r w:rsidRPr="0071642C">
              <w:rPr>
                <w:rFonts w:cs="Arial"/>
                <w:b w:val="0"/>
              </w:rPr>
              <w:t>42626</w:t>
            </w:r>
            <w:r w:rsidR="00A04F48">
              <w:rPr>
                <w:rFonts w:cs="Arial"/>
                <w:b w:val="0"/>
              </w:rPr>
              <w:t xml:space="preserve"> (Amended)</w:t>
            </w:r>
          </w:p>
          <w:p w14:paraId="5FDB8F76" w14:textId="26B970E8" w:rsidR="00CE1F86" w:rsidRDefault="00CE1F86" w:rsidP="00D21A91">
            <w:pPr>
              <w:rPr>
                <w:rFonts w:cs="Arial"/>
              </w:rPr>
            </w:pPr>
            <w:r w:rsidRPr="5883684C">
              <w:rPr>
                <w:rFonts w:cs="Arial"/>
                <w:b w:val="0"/>
              </w:rPr>
              <w:t>Dacryocystorhinostomy</w:t>
            </w:r>
            <w:r w:rsidRPr="00695B86">
              <w:rPr>
                <w:rFonts w:cs="Arial"/>
              </w:rPr>
              <w:t>,</w:t>
            </w:r>
            <w:r w:rsidRPr="5883684C">
              <w:rPr>
                <w:rFonts w:cs="Arial"/>
                <w:b w:val="0"/>
              </w:rPr>
              <w:t xml:space="preserve"> </w:t>
            </w:r>
            <w:r w:rsidR="4539E0B7" w:rsidRPr="5883684C">
              <w:rPr>
                <w:rFonts w:cs="Arial"/>
                <w:b w:val="0"/>
              </w:rPr>
              <w:t>if</w:t>
            </w:r>
            <w:r w:rsidRPr="5883684C">
              <w:rPr>
                <w:rFonts w:cs="Arial"/>
                <w:b w:val="0"/>
              </w:rPr>
              <w:t xml:space="preserve"> a previous dacryocystorhinostomy has been performed</w:t>
            </w:r>
            <w:r w:rsidRPr="00B5656A">
              <w:rPr>
                <w:rFonts w:cs="Arial"/>
              </w:rPr>
              <w:t>,</w:t>
            </w:r>
            <w:r w:rsidRPr="00B5656A">
              <w:rPr>
                <w:rFonts w:cs="Arial"/>
                <w:color w:val="FF0000"/>
              </w:rPr>
              <w:t xml:space="preserve"> </w:t>
            </w:r>
            <w:r w:rsidRPr="64E5F04E">
              <w:rPr>
                <w:rFonts w:cs="Arial"/>
                <w:color w:val="auto"/>
              </w:rPr>
              <w:t>external or endonasal approach, including any sinus</w:t>
            </w:r>
            <w:r w:rsidR="66FCD98B" w:rsidRPr="64E5F04E">
              <w:rPr>
                <w:rFonts w:cs="Arial"/>
                <w:color w:val="auto"/>
              </w:rPr>
              <w:t>,</w:t>
            </w:r>
            <w:r w:rsidRPr="64E5F04E">
              <w:rPr>
                <w:rFonts w:cs="Arial"/>
                <w:color w:val="auto"/>
              </w:rPr>
              <w:t xml:space="preserve"> turbinate or uncinate operation performed by same surgeon for access, with or without silicone intubation/stenting </w:t>
            </w:r>
            <w:r w:rsidRPr="5883684C">
              <w:rPr>
                <w:rFonts w:cs="Arial"/>
                <w:b w:val="0"/>
              </w:rPr>
              <w:t>(H) (Anaes.) (Assist.)</w:t>
            </w:r>
          </w:p>
          <w:p w14:paraId="539A7420" w14:textId="4CDAE796" w:rsidR="00D60F11" w:rsidRPr="004800D6" w:rsidRDefault="00D60F11" w:rsidP="00D21A91">
            <w:pPr>
              <w:rPr>
                <w:b w:val="0"/>
              </w:rPr>
            </w:pPr>
            <w:r w:rsidRPr="00495B30">
              <w:rPr>
                <w:b w:val="0"/>
              </w:rPr>
              <w:lastRenderedPageBreak/>
              <w:t>Fee: $</w:t>
            </w:r>
            <w:r w:rsidR="00300A7D" w:rsidRPr="00300A7D">
              <w:rPr>
                <w:b w:val="0"/>
              </w:rPr>
              <w:t>1316.00</w:t>
            </w:r>
            <w:r w:rsidR="000E40A7">
              <w:rPr>
                <w:b w:val="0"/>
              </w:rPr>
              <w:t xml:space="preserve"> </w:t>
            </w:r>
            <w:r w:rsidRPr="00495B30">
              <w:rPr>
                <w:b w:val="0"/>
              </w:rPr>
              <w:t>Benefit: 75% = $</w:t>
            </w:r>
            <w:r w:rsidR="000716F4">
              <w:rPr>
                <w:b w:val="0"/>
              </w:rPr>
              <w:t>987.00</w:t>
            </w:r>
          </w:p>
          <w:p w14:paraId="6765DD9E"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49F3E91D" w14:textId="20203BD5" w:rsidR="00D60F11" w:rsidRPr="0045559F" w:rsidRDefault="00D60F11" w:rsidP="00D21A91">
            <w:pPr>
              <w:pStyle w:val="ListBullet"/>
              <w:spacing w:line="276" w:lineRule="auto"/>
              <w:rPr>
                <w:b w:val="0"/>
              </w:rPr>
            </w:pPr>
            <w:r w:rsidRPr="0045559F">
              <w:rPr>
                <w:b w:val="0"/>
              </w:rPr>
              <w:t xml:space="preserve">Clinical category: </w:t>
            </w:r>
            <w:r w:rsidR="00B47E64">
              <w:rPr>
                <w:b w:val="0"/>
              </w:rPr>
              <w:t>Eye (not cataracts)</w:t>
            </w:r>
          </w:p>
          <w:p w14:paraId="7BBA2A71" w14:textId="5CBFE800" w:rsidR="00D60F11" w:rsidRPr="00CE1F86" w:rsidRDefault="00D60F11" w:rsidP="00D21A91">
            <w:pPr>
              <w:pStyle w:val="ListBullet"/>
              <w:spacing w:line="276" w:lineRule="auto"/>
              <w:rPr>
                <w:rFonts w:cs="Arial"/>
                <w:b w:val="0"/>
              </w:rPr>
            </w:pPr>
            <w:r w:rsidRPr="0045559F">
              <w:rPr>
                <w:b w:val="0"/>
              </w:rPr>
              <w:t xml:space="preserve">Procedure type: </w:t>
            </w:r>
            <w:r w:rsidR="00592084" w:rsidRPr="00592084">
              <w:rPr>
                <w:b w:val="0"/>
              </w:rPr>
              <w:t>Type A Advanced Surgical</w:t>
            </w:r>
          </w:p>
        </w:tc>
      </w:tr>
      <w:tr w:rsidR="00CE1F86" w:rsidRPr="00AA6575" w14:paraId="22EE3909"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0AD20DD1" w14:textId="76DF30EA" w:rsidR="00BB08AD" w:rsidRPr="00741769" w:rsidRDefault="00BB08AD" w:rsidP="00D21A91">
            <w:pPr>
              <w:rPr>
                <w:rFonts w:cs="Arial"/>
                <w:b w:val="0"/>
                <w:color w:val="auto"/>
              </w:rPr>
            </w:pPr>
            <w:r w:rsidRPr="00741769">
              <w:rPr>
                <w:rFonts w:cs="Arial"/>
                <w:b w:val="0"/>
                <w:color w:val="auto"/>
              </w:rPr>
              <w:lastRenderedPageBreak/>
              <w:t>42629</w:t>
            </w:r>
            <w:r w:rsidR="00A04F48">
              <w:rPr>
                <w:rFonts w:cs="Arial"/>
                <w:b w:val="0"/>
                <w:color w:val="auto"/>
              </w:rPr>
              <w:t xml:space="preserve"> (Amended)</w:t>
            </w:r>
          </w:p>
          <w:p w14:paraId="23BDE5A1" w14:textId="6E452C8F" w:rsidR="00CE1F86" w:rsidRDefault="00ED01D5" w:rsidP="00D21A91">
            <w:pPr>
              <w:rPr>
                <w:rFonts w:cs="Arial"/>
              </w:rPr>
            </w:pPr>
            <w:r w:rsidRPr="00332732">
              <w:rPr>
                <w:rFonts w:cs="Arial"/>
                <w:strike/>
                <w:color w:val="auto"/>
              </w:rPr>
              <w:t>Conjunctivorhinostomy</w:t>
            </w:r>
            <w:r w:rsidR="00CE1F86" w:rsidRPr="00332732">
              <w:rPr>
                <w:rFonts w:cs="Arial"/>
                <w:strike/>
                <w:color w:val="auto"/>
              </w:rPr>
              <w:t xml:space="preserve"> including dacryocystorhinostomy and fashioning of conjunctival flaps</w:t>
            </w:r>
            <w:r w:rsidR="00CE1F86" w:rsidRPr="00332732">
              <w:rPr>
                <w:rFonts w:cs="Arial"/>
                <w:color w:val="auto"/>
              </w:rPr>
              <w:br/>
              <w:t>Dacryocystorhinostomy</w:t>
            </w:r>
            <w:r w:rsidR="00D11035">
              <w:rPr>
                <w:rFonts w:cs="Arial"/>
                <w:color w:val="auto"/>
              </w:rPr>
              <w:t>,</w:t>
            </w:r>
            <w:r w:rsidR="00CE1F86" w:rsidRPr="00332732">
              <w:rPr>
                <w:rFonts w:cs="Arial"/>
                <w:color w:val="auto"/>
              </w:rPr>
              <w:t xml:space="preserve"> with placement of a permanent bypass tube from the conjunctival sac to the nasal cavity </w:t>
            </w:r>
            <w:r w:rsidR="00CE1F86" w:rsidRPr="00CE1F86">
              <w:rPr>
                <w:rFonts w:cs="Arial"/>
                <w:b w:val="0"/>
              </w:rPr>
              <w:t>(H) (Anaes.) (Assist.)</w:t>
            </w:r>
          </w:p>
          <w:p w14:paraId="3E38A2B5" w14:textId="6B76F44E" w:rsidR="00D60F11" w:rsidRPr="004800D6" w:rsidRDefault="00D60F11" w:rsidP="00D21A91">
            <w:pPr>
              <w:rPr>
                <w:b w:val="0"/>
              </w:rPr>
            </w:pPr>
            <w:r w:rsidRPr="00495B30">
              <w:rPr>
                <w:b w:val="0"/>
              </w:rPr>
              <w:t>Fee: $</w:t>
            </w:r>
            <w:r w:rsidR="00097EB4" w:rsidRPr="00097EB4">
              <w:rPr>
                <w:b w:val="0"/>
              </w:rPr>
              <w:t>991.30</w:t>
            </w:r>
            <w:r w:rsidR="00741769">
              <w:rPr>
                <w:b w:val="0"/>
              </w:rPr>
              <w:t xml:space="preserve"> </w:t>
            </w:r>
            <w:r w:rsidRPr="00495B30">
              <w:rPr>
                <w:b w:val="0"/>
              </w:rPr>
              <w:t>Benefit: 75% = $</w:t>
            </w:r>
            <w:r w:rsidR="007812A1">
              <w:rPr>
                <w:b w:val="0"/>
              </w:rPr>
              <w:t>743.</w:t>
            </w:r>
            <w:r w:rsidR="00703F09">
              <w:rPr>
                <w:b w:val="0"/>
              </w:rPr>
              <w:t>50</w:t>
            </w:r>
          </w:p>
          <w:p w14:paraId="1DC6C390"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6D491B90" w14:textId="0FA41C9E" w:rsidR="00D60F11" w:rsidRPr="0045559F" w:rsidRDefault="00D60F11" w:rsidP="00D21A91">
            <w:pPr>
              <w:pStyle w:val="ListBullet"/>
              <w:spacing w:line="276" w:lineRule="auto"/>
              <w:rPr>
                <w:b w:val="0"/>
              </w:rPr>
            </w:pPr>
            <w:r w:rsidRPr="0045559F">
              <w:rPr>
                <w:b w:val="0"/>
              </w:rPr>
              <w:t xml:space="preserve">Clinical category: </w:t>
            </w:r>
            <w:r w:rsidR="00B47E64">
              <w:rPr>
                <w:b w:val="0"/>
              </w:rPr>
              <w:t>Eye (not cataracts)</w:t>
            </w:r>
          </w:p>
          <w:p w14:paraId="2EE1AE73" w14:textId="28B3629E" w:rsidR="00D60F11" w:rsidRPr="00CE1F86" w:rsidRDefault="00D60F11" w:rsidP="00D21A91">
            <w:pPr>
              <w:pStyle w:val="ListBullet"/>
              <w:spacing w:line="276" w:lineRule="auto"/>
              <w:rPr>
                <w:rFonts w:cs="Arial"/>
                <w:b w:val="0"/>
              </w:rPr>
            </w:pPr>
            <w:r w:rsidRPr="0045559F">
              <w:rPr>
                <w:b w:val="0"/>
              </w:rPr>
              <w:t xml:space="preserve">Procedure type: Type </w:t>
            </w:r>
            <w:r>
              <w:rPr>
                <w:b w:val="0"/>
              </w:rPr>
              <w:t>A Surgical</w:t>
            </w:r>
          </w:p>
        </w:tc>
      </w:tr>
      <w:tr w:rsidR="00CE1F86" w:rsidRPr="00AA6575" w14:paraId="13D32D7C"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5D457945" w14:textId="3430886A" w:rsidR="00BB08AD" w:rsidRPr="00BB08AD" w:rsidRDefault="00BB08AD" w:rsidP="00D21A91">
            <w:pPr>
              <w:rPr>
                <w:rFonts w:cs="Arial"/>
                <w:b w:val="0"/>
              </w:rPr>
            </w:pPr>
            <w:r w:rsidRPr="00BB08AD">
              <w:rPr>
                <w:rFonts w:cs="Arial"/>
                <w:b w:val="0"/>
              </w:rPr>
              <w:t>42632</w:t>
            </w:r>
            <w:r w:rsidR="003F5731">
              <w:rPr>
                <w:rFonts w:cs="Arial"/>
                <w:b w:val="0"/>
              </w:rPr>
              <w:t xml:space="preserve"> (Amended)</w:t>
            </w:r>
          </w:p>
          <w:p w14:paraId="6DB28A3B" w14:textId="6DAB3CB9" w:rsidR="00CE1F86" w:rsidRDefault="00CE1F86" w:rsidP="00D21A91">
            <w:pPr>
              <w:rPr>
                <w:rFonts w:cs="Arial"/>
                <w:color w:val="000000"/>
              </w:rPr>
            </w:pPr>
            <w:r w:rsidRPr="00CE1F86">
              <w:rPr>
                <w:rFonts w:cs="Arial"/>
                <w:b w:val="0"/>
              </w:rPr>
              <w:t>Conjunctival peritomy or repair of corneal laceration by conjunctival flap</w:t>
            </w:r>
            <w:r w:rsidRPr="00103F67">
              <w:rPr>
                <w:rFonts w:cs="Arial"/>
              </w:rPr>
              <w:t>,</w:t>
            </w:r>
            <w:r w:rsidRPr="00103F67">
              <w:rPr>
                <w:rFonts w:cs="Arial"/>
                <w:color w:val="FF0000"/>
              </w:rPr>
              <w:t xml:space="preserve"> </w:t>
            </w:r>
            <w:r w:rsidRPr="00332732">
              <w:rPr>
                <w:rFonts w:cs="Arial"/>
                <w:color w:val="auto"/>
              </w:rPr>
              <w:t xml:space="preserve">other than a service associated with a service to which item 42686 applies </w:t>
            </w:r>
            <w:r w:rsidRPr="00CE1F86">
              <w:rPr>
                <w:rFonts w:cs="Arial"/>
                <w:b w:val="0"/>
                <w:color w:val="000000"/>
              </w:rPr>
              <w:t>(Anaes.)</w:t>
            </w:r>
          </w:p>
          <w:p w14:paraId="1C8C4E24" w14:textId="4D873272" w:rsidR="00D60F11" w:rsidRPr="004800D6" w:rsidRDefault="00D60F11" w:rsidP="00D21A91">
            <w:pPr>
              <w:rPr>
                <w:b w:val="0"/>
              </w:rPr>
            </w:pPr>
            <w:r w:rsidRPr="00495B30">
              <w:rPr>
                <w:b w:val="0"/>
              </w:rPr>
              <w:t xml:space="preserve">Fee: </w:t>
            </w:r>
            <w:r w:rsidR="00012E39">
              <w:rPr>
                <w:b w:val="0"/>
              </w:rPr>
              <w:t>$</w:t>
            </w:r>
            <w:r w:rsidR="00012E39" w:rsidRPr="00012E39">
              <w:rPr>
                <w:b w:val="0"/>
              </w:rPr>
              <w:t>136.90</w:t>
            </w:r>
            <w:r w:rsidR="00012E39">
              <w:rPr>
                <w:b w:val="0"/>
              </w:rPr>
              <w:t xml:space="preserve"> </w:t>
            </w:r>
            <w:r w:rsidRPr="00495B30">
              <w:rPr>
                <w:b w:val="0"/>
              </w:rPr>
              <w:t>Benefit: 75% = $</w:t>
            </w:r>
            <w:r w:rsidR="00234021">
              <w:rPr>
                <w:b w:val="0"/>
              </w:rPr>
              <w:t>102.68</w:t>
            </w:r>
            <w:r w:rsidR="003C0133">
              <w:rPr>
                <w:b w:val="0"/>
              </w:rPr>
              <w:t xml:space="preserve"> </w:t>
            </w:r>
            <w:r w:rsidR="003C0133" w:rsidRPr="00495B30">
              <w:rPr>
                <w:b w:val="0"/>
              </w:rPr>
              <w:t>85% = $</w:t>
            </w:r>
            <w:r w:rsidR="00234021">
              <w:rPr>
                <w:b w:val="0"/>
              </w:rPr>
              <w:t>116.</w:t>
            </w:r>
            <w:r w:rsidR="0062171F">
              <w:rPr>
                <w:b w:val="0"/>
              </w:rPr>
              <w:t>40</w:t>
            </w:r>
          </w:p>
          <w:p w14:paraId="4D9E84CF"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5559C8D9" w14:textId="25EAA2C1" w:rsidR="00D60F11" w:rsidRPr="0045559F" w:rsidRDefault="00D60F11" w:rsidP="00D21A91">
            <w:pPr>
              <w:pStyle w:val="ListBullet"/>
              <w:spacing w:line="276" w:lineRule="auto"/>
              <w:rPr>
                <w:b w:val="0"/>
              </w:rPr>
            </w:pPr>
            <w:r w:rsidRPr="0045559F">
              <w:rPr>
                <w:b w:val="0"/>
              </w:rPr>
              <w:t xml:space="preserve">Clinical category: </w:t>
            </w:r>
            <w:r w:rsidR="00532E5B">
              <w:rPr>
                <w:b w:val="0"/>
              </w:rPr>
              <w:t>Eye (not cataracts)</w:t>
            </w:r>
          </w:p>
          <w:p w14:paraId="2C3BF92E" w14:textId="33CFB433" w:rsidR="00D60F11" w:rsidRPr="00CE1F86" w:rsidRDefault="00D60F11" w:rsidP="00D21A91">
            <w:pPr>
              <w:pStyle w:val="ListBullet"/>
              <w:spacing w:line="276" w:lineRule="auto"/>
              <w:rPr>
                <w:rFonts w:cs="Arial"/>
                <w:b w:val="0"/>
              </w:rPr>
            </w:pPr>
            <w:r w:rsidRPr="0045559F">
              <w:rPr>
                <w:b w:val="0"/>
              </w:rPr>
              <w:t xml:space="preserve">Procedure type: </w:t>
            </w:r>
            <w:r w:rsidR="007E4ED3" w:rsidRPr="00332732">
              <w:rPr>
                <w:color w:val="auto"/>
              </w:rPr>
              <w:t>Type B Non-band specific</w:t>
            </w:r>
          </w:p>
        </w:tc>
      </w:tr>
      <w:tr w:rsidR="00CE1F86" w:rsidRPr="00AA6575" w14:paraId="40390F1E"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5FB0AE6F" w14:textId="3A013A61" w:rsidR="00BB08AD" w:rsidRPr="00BB08AD" w:rsidRDefault="00BB08AD" w:rsidP="00D21A91">
            <w:pPr>
              <w:rPr>
                <w:rFonts w:cs="Arial"/>
                <w:b w:val="0"/>
                <w:color w:val="000000"/>
              </w:rPr>
            </w:pPr>
            <w:r w:rsidRPr="00BB08AD">
              <w:rPr>
                <w:rFonts w:cs="Arial"/>
                <w:b w:val="0"/>
                <w:color w:val="000000"/>
              </w:rPr>
              <w:t>42647</w:t>
            </w:r>
            <w:r w:rsidR="0037617C">
              <w:rPr>
                <w:rFonts w:cs="Arial"/>
                <w:b w:val="0"/>
                <w:color w:val="000000"/>
              </w:rPr>
              <w:t xml:space="preserve"> (Amended)</w:t>
            </w:r>
          </w:p>
          <w:p w14:paraId="47D5A9D6" w14:textId="644F9AF9" w:rsidR="00CE1F86" w:rsidRDefault="00CE1F86" w:rsidP="00D21A91">
            <w:pPr>
              <w:rPr>
                <w:rFonts w:cs="Arial"/>
                <w:color w:val="000000"/>
              </w:rPr>
            </w:pPr>
            <w:r w:rsidRPr="5883684C">
              <w:rPr>
                <w:rFonts w:cs="Arial"/>
                <w:b w:val="0"/>
              </w:rPr>
              <w:t xml:space="preserve">Corneal scars, removal of, by partial keratectomy, </w:t>
            </w:r>
            <w:r w:rsidRPr="5883684C">
              <w:rPr>
                <w:rFonts w:cs="Arial"/>
                <w:b w:val="0"/>
                <w:color w:val="auto"/>
              </w:rPr>
              <w:t>other than</w:t>
            </w:r>
            <w:r w:rsidRPr="64E5F04E">
              <w:rPr>
                <w:rFonts w:cs="Arial"/>
                <w:color w:val="auto"/>
              </w:rPr>
              <w:t xml:space="preserve"> </w:t>
            </w:r>
            <w:r w:rsidRPr="5883684C">
              <w:rPr>
                <w:rFonts w:cs="Arial"/>
                <w:b w:val="0"/>
              </w:rPr>
              <w:t xml:space="preserve">a service associated with a service to which item 42686 </w:t>
            </w:r>
            <w:r w:rsidRPr="64E5F04E">
              <w:rPr>
                <w:rFonts w:cs="Arial"/>
                <w:color w:val="auto"/>
              </w:rPr>
              <w:t xml:space="preserve">or 42650 </w:t>
            </w:r>
            <w:r w:rsidRPr="5883684C">
              <w:rPr>
                <w:rFonts w:cs="Arial"/>
                <w:b w:val="0"/>
              </w:rPr>
              <w:t>applies (Anaes.)</w:t>
            </w:r>
          </w:p>
          <w:p w14:paraId="194DCE55" w14:textId="5D351078" w:rsidR="00D60F11" w:rsidRPr="004800D6" w:rsidRDefault="00D60F11" w:rsidP="00D21A91">
            <w:pPr>
              <w:rPr>
                <w:b w:val="0"/>
              </w:rPr>
            </w:pPr>
            <w:r w:rsidRPr="00495B30">
              <w:rPr>
                <w:b w:val="0"/>
              </w:rPr>
              <w:t>Fee: $</w:t>
            </w:r>
            <w:r w:rsidR="003A729E" w:rsidRPr="003A729E">
              <w:rPr>
                <w:b w:val="0"/>
              </w:rPr>
              <w:t>238.65</w:t>
            </w:r>
            <w:r w:rsidR="003A729E">
              <w:rPr>
                <w:b w:val="0"/>
              </w:rPr>
              <w:t xml:space="preserve"> </w:t>
            </w:r>
            <w:r w:rsidRPr="00495B30">
              <w:rPr>
                <w:b w:val="0"/>
              </w:rPr>
              <w:t>Benefit: 75% = $</w:t>
            </w:r>
            <w:r w:rsidR="003A729E">
              <w:rPr>
                <w:b w:val="0"/>
              </w:rPr>
              <w:t xml:space="preserve"> </w:t>
            </w:r>
            <w:r w:rsidR="00D3303C">
              <w:rPr>
                <w:b w:val="0"/>
              </w:rPr>
              <w:t>179.</w:t>
            </w:r>
            <w:r w:rsidR="002C57F1">
              <w:rPr>
                <w:b w:val="0"/>
              </w:rPr>
              <w:t xml:space="preserve">00 </w:t>
            </w:r>
            <w:r w:rsidR="003A729E" w:rsidRPr="00495B30">
              <w:rPr>
                <w:b w:val="0"/>
              </w:rPr>
              <w:t>85% = $</w:t>
            </w:r>
            <w:r w:rsidR="00D3303C">
              <w:rPr>
                <w:b w:val="0"/>
              </w:rPr>
              <w:t>202.</w:t>
            </w:r>
            <w:r w:rsidR="002C57F1">
              <w:rPr>
                <w:b w:val="0"/>
              </w:rPr>
              <w:t>90</w:t>
            </w:r>
          </w:p>
          <w:p w14:paraId="58F14DC5"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3C4175ED" w14:textId="35729949" w:rsidR="00D60F11" w:rsidRPr="0045559F" w:rsidRDefault="00D60F11" w:rsidP="00D21A91">
            <w:pPr>
              <w:pStyle w:val="ListBullet"/>
              <w:spacing w:line="276" w:lineRule="auto"/>
              <w:rPr>
                <w:b w:val="0"/>
              </w:rPr>
            </w:pPr>
            <w:r w:rsidRPr="0045559F">
              <w:rPr>
                <w:b w:val="0"/>
              </w:rPr>
              <w:t xml:space="preserve">Clinical category: </w:t>
            </w:r>
            <w:r w:rsidR="00532E5B">
              <w:rPr>
                <w:b w:val="0"/>
              </w:rPr>
              <w:t>Eye (not cataracts)</w:t>
            </w:r>
          </w:p>
          <w:p w14:paraId="20BAFAED" w14:textId="7C49096B" w:rsidR="00D60F11" w:rsidRPr="00CE1F86" w:rsidRDefault="00D60F11" w:rsidP="00D21A91">
            <w:pPr>
              <w:pStyle w:val="ListBullet"/>
              <w:spacing w:line="276" w:lineRule="auto"/>
              <w:rPr>
                <w:rFonts w:cs="Arial"/>
                <w:b w:val="0"/>
              </w:rPr>
            </w:pPr>
            <w:r w:rsidRPr="0045559F">
              <w:rPr>
                <w:b w:val="0"/>
              </w:rPr>
              <w:t xml:space="preserve">Procedure type: </w:t>
            </w:r>
            <w:r w:rsidR="00B64D8E" w:rsidRPr="00332732">
              <w:rPr>
                <w:color w:val="auto"/>
              </w:rPr>
              <w:t>Type B Non-band specific</w:t>
            </w:r>
          </w:p>
        </w:tc>
      </w:tr>
      <w:tr w:rsidR="00CE1F86" w:rsidRPr="00AA6575" w14:paraId="77AB1D2B"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37FD6D8F" w14:textId="10778BA4" w:rsidR="00BB08AD" w:rsidRPr="00BB08AD" w:rsidRDefault="00BB08AD" w:rsidP="00D21A91">
            <w:pPr>
              <w:rPr>
                <w:rFonts w:cs="Arial"/>
                <w:b w:val="0"/>
                <w:color w:val="000000"/>
              </w:rPr>
            </w:pPr>
            <w:r w:rsidRPr="00BB08AD">
              <w:rPr>
                <w:rFonts w:cs="Arial"/>
                <w:b w:val="0"/>
                <w:color w:val="000000"/>
              </w:rPr>
              <w:t>42650</w:t>
            </w:r>
            <w:r w:rsidR="0037617C">
              <w:rPr>
                <w:rFonts w:cs="Arial"/>
                <w:b w:val="0"/>
                <w:color w:val="000000"/>
              </w:rPr>
              <w:t xml:space="preserve"> (Amended)</w:t>
            </w:r>
          </w:p>
          <w:p w14:paraId="2C93E44F" w14:textId="3BC5156F" w:rsidR="00CE1F86" w:rsidRDefault="00CE1F86" w:rsidP="00D21A91">
            <w:pPr>
              <w:rPr>
                <w:rFonts w:cs="Arial"/>
                <w:color w:val="000000"/>
              </w:rPr>
            </w:pPr>
            <w:r w:rsidRPr="5883684C">
              <w:rPr>
                <w:rFonts w:cs="Arial"/>
                <w:b w:val="0"/>
              </w:rPr>
              <w:t>Cornea, epithelial debridement for corneal ulcer or corneal erosion (excluding after</w:t>
            </w:r>
            <w:r w:rsidR="00B66558">
              <w:rPr>
                <w:rFonts w:cs="Arial"/>
                <w:b w:val="0"/>
              </w:rPr>
              <w:t>-</w:t>
            </w:r>
            <w:r w:rsidRPr="5883684C">
              <w:rPr>
                <w:rFonts w:cs="Arial"/>
                <w:b w:val="0"/>
              </w:rPr>
              <w:t>care)</w:t>
            </w:r>
            <w:r w:rsidRPr="00DB04BF">
              <w:rPr>
                <w:rFonts w:cs="Arial"/>
                <w:color w:val="auto"/>
              </w:rPr>
              <w:t>,</w:t>
            </w:r>
            <w:r w:rsidRPr="5883684C">
              <w:rPr>
                <w:rFonts w:cs="Arial"/>
                <w:b w:val="0"/>
                <w:color w:val="FF0000"/>
              </w:rPr>
              <w:t xml:space="preserve"> </w:t>
            </w:r>
            <w:r w:rsidRPr="64E5F04E">
              <w:rPr>
                <w:rFonts w:cs="Arial"/>
                <w:color w:val="auto"/>
              </w:rPr>
              <w:t xml:space="preserve">other than a service associated with a service to which item 42647 applies </w:t>
            </w:r>
            <w:r w:rsidRPr="5883684C">
              <w:rPr>
                <w:rFonts w:cs="Arial"/>
                <w:b w:val="0"/>
              </w:rPr>
              <w:t>(Anaes.)</w:t>
            </w:r>
          </w:p>
          <w:p w14:paraId="12346110" w14:textId="260F535E" w:rsidR="00845CFF" w:rsidRPr="004800D6" w:rsidRDefault="00845CFF" w:rsidP="00D21A91">
            <w:pPr>
              <w:rPr>
                <w:b w:val="0"/>
              </w:rPr>
            </w:pPr>
            <w:r w:rsidRPr="00495B30">
              <w:rPr>
                <w:b w:val="0"/>
              </w:rPr>
              <w:t>Fee: $</w:t>
            </w:r>
            <w:r w:rsidR="002C1E2D" w:rsidRPr="002C1E2D">
              <w:rPr>
                <w:b w:val="0"/>
              </w:rPr>
              <w:t>84.15</w:t>
            </w:r>
            <w:r>
              <w:rPr>
                <w:b w:val="0"/>
              </w:rPr>
              <w:t xml:space="preserve"> </w:t>
            </w:r>
            <w:r w:rsidRPr="00495B30">
              <w:rPr>
                <w:b w:val="0"/>
              </w:rPr>
              <w:t>Benefit: 75% = $</w:t>
            </w:r>
            <w:r w:rsidR="00E00043" w:rsidRPr="00E00043">
              <w:rPr>
                <w:b w:val="0"/>
              </w:rPr>
              <w:t>63.</w:t>
            </w:r>
            <w:r w:rsidR="002546DE" w:rsidRPr="00E00043">
              <w:rPr>
                <w:b w:val="0"/>
              </w:rPr>
              <w:t>1</w:t>
            </w:r>
            <w:r w:rsidR="002546DE">
              <w:rPr>
                <w:b w:val="0"/>
              </w:rPr>
              <w:t xml:space="preserve">5 </w:t>
            </w:r>
            <w:r>
              <w:rPr>
                <w:b w:val="0"/>
              </w:rPr>
              <w:t>85% = $</w:t>
            </w:r>
            <w:r w:rsidR="00E00043" w:rsidRPr="00E00043">
              <w:rPr>
                <w:b w:val="0"/>
              </w:rPr>
              <w:t>71.</w:t>
            </w:r>
            <w:r w:rsidR="00E13FA3" w:rsidRPr="00E00043">
              <w:rPr>
                <w:b w:val="0"/>
              </w:rPr>
              <w:t>5</w:t>
            </w:r>
            <w:r w:rsidR="00E13FA3">
              <w:rPr>
                <w:b w:val="0"/>
              </w:rPr>
              <w:t>5</w:t>
            </w:r>
          </w:p>
          <w:p w14:paraId="25711D5B"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7F7FFFE6" w14:textId="317C772F" w:rsidR="00D60F11" w:rsidRPr="0045559F" w:rsidRDefault="00D60F11" w:rsidP="00D21A91">
            <w:pPr>
              <w:pStyle w:val="ListBullet"/>
              <w:spacing w:line="276" w:lineRule="auto"/>
              <w:rPr>
                <w:b w:val="0"/>
              </w:rPr>
            </w:pPr>
            <w:r w:rsidRPr="0045559F">
              <w:rPr>
                <w:b w:val="0"/>
              </w:rPr>
              <w:lastRenderedPageBreak/>
              <w:t xml:space="preserve">Clinical category: </w:t>
            </w:r>
            <w:r w:rsidR="00532E5B">
              <w:rPr>
                <w:b w:val="0"/>
              </w:rPr>
              <w:t>Eye (not cataracts)</w:t>
            </w:r>
          </w:p>
          <w:p w14:paraId="301D8604" w14:textId="2024B6A2" w:rsidR="00D60F11" w:rsidRPr="00CE1F86" w:rsidRDefault="00D60F11" w:rsidP="00D21A91">
            <w:pPr>
              <w:pStyle w:val="ListBullet"/>
              <w:spacing w:line="276" w:lineRule="auto"/>
              <w:rPr>
                <w:rFonts w:cs="Arial"/>
                <w:b w:val="0"/>
              </w:rPr>
            </w:pPr>
            <w:r w:rsidRPr="0045559F">
              <w:rPr>
                <w:b w:val="0"/>
              </w:rPr>
              <w:t xml:space="preserve">Procedure type: Type </w:t>
            </w:r>
            <w:r w:rsidR="00A311C4">
              <w:rPr>
                <w:b w:val="0"/>
              </w:rPr>
              <w:t>C</w:t>
            </w:r>
          </w:p>
        </w:tc>
      </w:tr>
      <w:tr w:rsidR="00CE1F86" w:rsidRPr="00AA6575" w14:paraId="62D135AD"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3B785CE9" w14:textId="0C8048C6" w:rsidR="00135DE6" w:rsidRPr="00135DE6" w:rsidRDefault="00135DE6" w:rsidP="00D21A91">
            <w:pPr>
              <w:rPr>
                <w:rFonts w:cs="Arial"/>
                <w:b w:val="0"/>
                <w:color w:val="000000"/>
              </w:rPr>
            </w:pPr>
            <w:r w:rsidRPr="00135DE6">
              <w:rPr>
                <w:rFonts w:cs="Arial"/>
                <w:b w:val="0"/>
                <w:color w:val="000000"/>
              </w:rPr>
              <w:lastRenderedPageBreak/>
              <w:t>42686</w:t>
            </w:r>
            <w:r w:rsidR="0037617C">
              <w:rPr>
                <w:rFonts w:cs="Arial"/>
                <w:b w:val="0"/>
                <w:color w:val="000000"/>
              </w:rPr>
              <w:t xml:space="preserve"> (Amended)</w:t>
            </w:r>
          </w:p>
          <w:p w14:paraId="70255E82" w14:textId="0602FB89" w:rsidR="00CE1F86" w:rsidRDefault="00CE1F86" w:rsidP="00D21A91">
            <w:pPr>
              <w:rPr>
                <w:rFonts w:cs="Arial"/>
                <w:color w:val="000000"/>
              </w:rPr>
            </w:pPr>
            <w:r w:rsidRPr="00CE1F86">
              <w:rPr>
                <w:rFonts w:cs="Arial"/>
                <w:b w:val="0"/>
                <w:color w:val="000000"/>
              </w:rPr>
              <w:t>Pterygium, removal of</w:t>
            </w:r>
            <w:r w:rsidRPr="00332732">
              <w:rPr>
                <w:rFonts w:cs="Arial"/>
                <w:color w:val="auto"/>
              </w:rPr>
              <w:t xml:space="preserve">, other than a service associated with a service to which item 42632 or 42647 applies </w:t>
            </w:r>
            <w:r w:rsidRPr="00144EB2">
              <w:rPr>
                <w:rFonts w:cs="Arial"/>
                <w:color w:val="auto"/>
              </w:rPr>
              <w:t>(</w:t>
            </w:r>
            <w:r w:rsidRPr="00CE1F86">
              <w:rPr>
                <w:rFonts w:cs="Arial"/>
                <w:b w:val="0"/>
                <w:color w:val="000000"/>
              </w:rPr>
              <w:t>Anaes.)</w:t>
            </w:r>
          </w:p>
          <w:p w14:paraId="0D5071A4" w14:textId="6F445AB6" w:rsidR="00D60F11" w:rsidRPr="004800D6" w:rsidRDefault="00D60F11" w:rsidP="00D21A91">
            <w:pPr>
              <w:rPr>
                <w:b w:val="0"/>
              </w:rPr>
            </w:pPr>
            <w:r w:rsidRPr="00495B30">
              <w:rPr>
                <w:b w:val="0"/>
              </w:rPr>
              <w:t>Fee: $</w:t>
            </w:r>
            <w:r w:rsidR="0003655D" w:rsidRPr="0003655D">
              <w:rPr>
                <w:b w:val="0"/>
              </w:rPr>
              <w:t>319.25</w:t>
            </w:r>
            <w:r w:rsidR="0003655D">
              <w:rPr>
                <w:b w:val="0"/>
              </w:rPr>
              <w:t xml:space="preserve"> </w:t>
            </w:r>
            <w:r w:rsidRPr="00495B30">
              <w:rPr>
                <w:b w:val="0"/>
              </w:rPr>
              <w:t>Benefit: 75% = $</w:t>
            </w:r>
            <w:r w:rsidR="0003655D" w:rsidRPr="0003655D">
              <w:rPr>
                <w:b w:val="0"/>
              </w:rPr>
              <w:t>239.</w:t>
            </w:r>
            <w:r w:rsidR="005B7839" w:rsidRPr="0003655D">
              <w:rPr>
                <w:b w:val="0"/>
              </w:rPr>
              <w:t>4</w:t>
            </w:r>
            <w:r w:rsidR="005B7839">
              <w:rPr>
                <w:b w:val="0"/>
              </w:rPr>
              <w:t xml:space="preserve">5 </w:t>
            </w:r>
            <w:r w:rsidR="009C208B">
              <w:rPr>
                <w:b w:val="0"/>
              </w:rPr>
              <w:t>85% = $</w:t>
            </w:r>
            <w:r w:rsidR="002E734B" w:rsidRPr="002E734B">
              <w:rPr>
                <w:b w:val="0"/>
              </w:rPr>
              <w:t>271.</w:t>
            </w:r>
            <w:r w:rsidR="005B7839">
              <w:rPr>
                <w:b w:val="0"/>
              </w:rPr>
              <w:t>40</w:t>
            </w:r>
          </w:p>
          <w:p w14:paraId="622455C7"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26FB8BC9" w14:textId="0EF51953" w:rsidR="00D60F11" w:rsidRPr="0045559F" w:rsidRDefault="00D60F11" w:rsidP="00D21A91">
            <w:pPr>
              <w:pStyle w:val="ListBullet"/>
              <w:spacing w:line="276" w:lineRule="auto"/>
              <w:rPr>
                <w:b w:val="0"/>
              </w:rPr>
            </w:pPr>
            <w:r w:rsidRPr="0045559F">
              <w:rPr>
                <w:b w:val="0"/>
              </w:rPr>
              <w:t xml:space="preserve">Clinical category: </w:t>
            </w:r>
            <w:r w:rsidR="00C2062C">
              <w:rPr>
                <w:b w:val="0"/>
              </w:rPr>
              <w:t>Eye (not cataracts)</w:t>
            </w:r>
          </w:p>
          <w:p w14:paraId="060AAE66" w14:textId="37B4777E" w:rsidR="00D60F11" w:rsidRPr="00CE1F86" w:rsidRDefault="00D60F11" w:rsidP="00D21A91">
            <w:pPr>
              <w:pStyle w:val="ListBullet"/>
              <w:spacing w:line="276" w:lineRule="auto"/>
              <w:rPr>
                <w:rFonts w:cs="Arial"/>
                <w:b w:val="0"/>
              </w:rPr>
            </w:pPr>
            <w:r w:rsidRPr="0045559F">
              <w:rPr>
                <w:b w:val="0"/>
              </w:rPr>
              <w:t xml:space="preserve">Procedure type: </w:t>
            </w:r>
            <w:r w:rsidR="003A7B46" w:rsidRPr="00332732">
              <w:rPr>
                <w:color w:val="auto"/>
              </w:rPr>
              <w:t>Type B Non-band specific</w:t>
            </w:r>
          </w:p>
        </w:tc>
      </w:tr>
      <w:tr w:rsidR="00272D9D" w:rsidRPr="00AA6575" w14:paraId="2C5BD303"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59BAE2EB" w14:textId="77777777" w:rsidR="00272D9D" w:rsidRPr="00947600" w:rsidRDefault="00272D9D" w:rsidP="00272D9D">
            <w:pPr>
              <w:pStyle w:val="ListBullet"/>
              <w:numPr>
                <w:ilvl w:val="0"/>
                <w:numId w:val="0"/>
              </w:numPr>
              <w:spacing w:line="276" w:lineRule="auto"/>
              <w:rPr>
                <w:rFonts w:cs="Arial"/>
                <w:b w:val="0"/>
              </w:rPr>
            </w:pPr>
            <w:r w:rsidRPr="00947600">
              <w:rPr>
                <w:rFonts w:cs="Arial"/>
                <w:b w:val="0"/>
              </w:rPr>
              <w:t>42705</w:t>
            </w:r>
            <w:r>
              <w:rPr>
                <w:rFonts w:cs="Arial"/>
                <w:b w:val="0"/>
              </w:rPr>
              <w:t xml:space="preserve"> (Amended)</w:t>
            </w:r>
          </w:p>
          <w:p w14:paraId="71A0407D" w14:textId="34FDF87E" w:rsidR="00272D9D" w:rsidRDefault="00272D9D" w:rsidP="00272D9D">
            <w:pPr>
              <w:pStyle w:val="ListBullet"/>
              <w:numPr>
                <w:ilvl w:val="0"/>
                <w:numId w:val="0"/>
              </w:numPr>
              <w:spacing w:line="276" w:lineRule="auto"/>
              <w:rPr>
                <w:rFonts w:cs="Arial"/>
              </w:rPr>
            </w:pPr>
            <w:r w:rsidRPr="5883684C">
              <w:rPr>
                <w:rFonts w:cs="Arial"/>
                <w:b w:val="0"/>
              </w:rPr>
              <w:t xml:space="preserve">Lens extraction and insertion of intraocular lens, excluding surgery performed for the correction of refractive error except for anisometropia greater than 3 dioptres following the removal of cataract in the first eye, performed in association with </w:t>
            </w:r>
            <w:r w:rsidRPr="00DB04BF">
              <w:rPr>
                <w:rFonts w:cs="Arial"/>
                <w:strike/>
                <w:color w:val="auto"/>
              </w:rPr>
              <w:t xml:space="preserve">a </w:t>
            </w:r>
            <w:r w:rsidRPr="64E5F04E">
              <w:rPr>
                <w:rFonts w:cs="Arial"/>
                <w:strike/>
                <w:color w:val="auto"/>
              </w:rPr>
              <w:t>trans-trabecular drainage device or devices</w:t>
            </w:r>
            <w:r w:rsidRPr="64E5F04E">
              <w:rPr>
                <w:rFonts w:cs="Arial"/>
                <w:color w:val="auto"/>
              </w:rPr>
              <w:t xml:space="preserve"> </w:t>
            </w:r>
            <w:r w:rsidR="2D492925" w:rsidRPr="00695B86">
              <w:rPr>
                <w:rFonts w:cs="Arial"/>
                <w:color w:val="auto"/>
              </w:rPr>
              <w:t xml:space="preserve">insertion of a </w:t>
            </w:r>
            <w:r w:rsidRPr="64E5F04E">
              <w:rPr>
                <w:rFonts w:cs="Arial"/>
                <w:color w:val="auto"/>
              </w:rPr>
              <w:t>micro-bypass glaucoma surgery device or devices into the suprachoroidal space or trabecular meshwork</w:t>
            </w:r>
            <w:r w:rsidRPr="5883684C">
              <w:rPr>
                <w:rFonts w:cs="Arial"/>
                <w:b w:val="0"/>
              </w:rPr>
              <w:t>, in a patient diagnosed with open angle glaucoma who is not adequately responsive to topical anti-glaucoma medications or who is intolerant of anti-glaucoma medication (H) (Anaes.)</w:t>
            </w:r>
          </w:p>
          <w:p w14:paraId="2BD6E390" w14:textId="4A10C3A5" w:rsidR="00272D9D" w:rsidRPr="00965CDF" w:rsidRDefault="00272D9D" w:rsidP="00272D9D">
            <w:pPr>
              <w:rPr>
                <w:b w:val="0"/>
              </w:rPr>
            </w:pPr>
            <w:r w:rsidRPr="00495B30">
              <w:rPr>
                <w:b w:val="0"/>
              </w:rPr>
              <w:t>Fee: $</w:t>
            </w:r>
            <w:r>
              <w:rPr>
                <w:b w:val="0"/>
              </w:rPr>
              <w:t xml:space="preserve">1062.90 </w:t>
            </w:r>
            <w:r w:rsidRPr="00495B30">
              <w:rPr>
                <w:b w:val="0"/>
              </w:rPr>
              <w:t>Benefit: 75% = $</w:t>
            </w:r>
            <w:r>
              <w:rPr>
                <w:b w:val="0"/>
              </w:rPr>
              <w:t>797.</w:t>
            </w:r>
            <w:r w:rsidR="000F1445">
              <w:rPr>
                <w:b w:val="0"/>
              </w:rPr>
              <w:t>20</w:t>
            </w:r>
          </w:p>
          <w:p w14:paraId="6DE4D15E" w14:textId="77777777" w:rsidR="00272D9D" w:rsidRPr="0045559F" w:rsidRDefault="00272D9D" w:rsidP="00272D9D">
            <w:pPr>
              <w:pStyle w:val="ListBullet"/>
              <w:numPr>
                <w:ilvl w:val="0"/>
                <w:numId w:val="0"/>
              </w:numPr>
              <w:spacing w:line="276" w:lineRule="auto"/>
              <w:rPr>
                <w:b w:val="0"/>
              </w:rPr>
            </w:pPr>
            <w:r w:rsidRPr="0045559F">
              <w:rPr>
                <w:b w:val="0"/>
              </w:rPr>
              <w:t>Private Health Insurance Classification:</w:t>
            </w:r>
          </w:p>
          <w:p w14:paraId="7E40FCFA" w14:textId="77777777" w:rsidR="00272D9D" w:rsidRPr="00332732" w:rsidRDefault="00272D9D" w:rsidP="00272D9D">
            <w:pPr>
              <w:pStyle w:val="ListBullet"/>
              <w:spacing w:line="276" w:lineRule="auto"/>
              <w:rPr>
                <w:b w:val="0"/>
              </w:rPr>
            </w:pPr>
            <w:r w:rsidRPr="0045559F">
              <w:rPr>
                <w:b w:val="0"/>
              </w:rPr>
              <w:t xml:space="preserve">Clinical category: </w:t>
            </w:r>
            <w:r>
              <w:rPr>
                <w:b w:val="0"/>
              </w:rPr>
              <w:t>Cataracts</w:t>
            </w:r>
          </w:p>
          <w:p w14:paraId="4C0664F4" w14:textId="1E361083" w:rsidR="00272D9D" w:rsidRPr="00135DE6" w:rsidRDefault="00272D9D" w:rsidP="64E5F04E">
            <w:pPr>
              <w:pStyle w:val="ListBullet"/>
              <w:spacing w:line="276" w:lineRule="auto"/>
            </w:pPr>
            <w:r>
              <w:rPr>
                <w:b w:val="0"/>
              </w:rPr>
              <w:t xml:space="preserve">Procedure type: </w:t>
            </w:r>
            <w:r w:rsidRPr="5883684C">
              <w:t>Type A Advanced Surgical</w:t>
            </w:r>
          </w:p>
        </w:tc>
      </w:tr>
      <w:tr w:rsidR="00CE1F86" w:rsidRPr="00AA6575" w14:paraId="3B5A96FB"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455378A8" w14:textId="479797F9" w:rsidR="00135DE6" w:rsidRPr="00135DE6" w:rsidRDefault="00135DE6" w:rsidP="00D21A91">
            <w:pPr>
              <w:rPr>
                <w:rFonts w:cs="Arial"/>
                <w:b w:val="0"/>
              </w:rPr>
            </w:pPr>
            <w:r w:rsidRPr="5883684C">
              <w:rPr>
                <w:rFonts w:cs="Arial"/>
                <w:b w:val="0"/>
              </w:rPr>
              <w:t>42713</w:t>
            </w:r>
            <w:r w:rsidR="3922D4A0" w:rsidRPr="5883684C">
              <w:rPr>
                <w:rFonts w:cs="Arial"/>
                <w:b w:val="0"/>
              </w:rPr>
              <w:t xml:space="preserve"> </w:t>
            </w:r>
            <w:r w:rsidR="0037617C" w:rsidRPr="5883684C">
              <w:rPr>
                <w:rFonts w:cs="Arial"/>
                <w:b w:val="0"/>
              </w:rPr>
              <w:t>(Amended)</w:t>
            </w:r>
          </w:p>
          <w:p w14:paraId="3D1A3113" w14:textId="044CCC11" w:rsidR="006A6089" w:rsidRPr="00332732" w:rsidRDefault="006A6089" w:rsidP="00332732">
            <w:pPr>
              <w:spacing w:before="0" w:after="0"/>
              <w:rPr>
                <w:rFonts w:cs="Arial"/>
                <w:color w:val="auto"/>
                <w:sz w:val="24"/>
                <w:lang w:eastAsia="en-AU"/>
              </w:rPr>
            </w:pPr>
            <w:r w:rsidRPr="00332732">
              <w:rPr>
                <w:rFonts w:cs="Arial"/>
                <w:strike/>
                <w:color w:val="auto"/>
              </w:rPr>
              <w:t>Iris suturing, McCannell technique or similar, for fixation of intraocular lens or repair of iris defect</w:t>
            </w:r>
            <w:r w:rsidRPr="00332732">
              <w:rPr>
                <w:rFonts w:cs="Arial"/>
                <w:strike/>
                <w:color w:val="auto"/>
              </w:rPr>
              <w:br/>
            </w:r>
            <w:r w:rsidRPr="00332732">
              <w:rPr>
                <w:rFonts w:cs="Arial"/>
                <w:color w:val="auto"/>
              </w:rPr>
              <w:t>Iris or ciliary body suturing, McCannel technique or similar, for:</w:t>
            </w:r>
            <w:r w:rsidRPr="00332732">
              <w:rPr>
                <w:rFonts w:cs="Arial"/>
                <w:color w:val="auto"/>
              </w:rPr>
              <w:br/>
              <w:t>(a) fixation of intraocular lens; or</w:t>
            </w:r>
            <w:r w:rsidRPr="00332732">
              <w:rPr>
                <w:rFonts w:cs="Arial"/>
                <w:color w:val="auto"/>
              </w:rPr>
              <w:br/>
              <w:t>(b) repair of iris defect or cyclodialysis cleft</w:t>
            </w:r>
          </w:p>
          <w:p w14:paraId="0768F114" w14:textId="2E1029A3" w:rsidR="00CE1F86" w:rsidRPr="006A6089" w:rsidRDefault="00CE1F86" w:rsidP="00D21A91">
            <w:pPr>
              <w:rPr>
                <w:rFonts w:cs="Arial"/>
                <w:b w:val="0"/>
              </w:rPr>
            </w:pPr>
            <w:r w:rsidRPr="006A6089">
              <w:rPr>
                <w:rFonts w:cs="Arial"/>
                <w:b w:val="0"/>
              </w:rPr>
              <w:t>(H)</w:t>
            </w:r>
            <w:r w:rsidR="00A24BC9" w:rsidRPr="006A6089">
              <w:rPr>
                <w:rFonts w:cs="Arial"/>
                <w:b w:val="0"/>
              </w:rPr>
              <w:t xml:space="preserve"> </w:t>
            </w:r>
            <w:r w:rsidRPr="006A6089">
              <w:rPr>
                <w:rFonts w:cs="Arial"/>
                <w:b w:val="0"/>
              </w:rPr>
              <w:t>(Anaes.) (Assist.)</w:t>
            </w:r>
          </w:p>
          <w:p w14:paraId="5FF547AF" w14:textId="0E75DB55" w:rsidR="00D60F11" w:rsidRPr="006A6089" w:rsidRDefault="00D60F11" w:rsidP="00D21A91">
            <w:pPr>
              <w:rPr>
                <w:rFonts w:cs="Arial"/>
                <w:b w:val="0"/>
              </w:rPr>
            </w:pPr>
            <w:r w:rsidRPr="006A6089">
              <w:rPr>
                <w:rFonts w:cs="Arial"/>
                <w:b w:val="0"/>
              </w:rPr>
              <w:t>Fee: $</w:t>
            </w:r>
            <w:r w:rsidR="00C54DA2" w:rsidRPr="00C54DA2">
              <w:rPr>
                <w:rFonts w:cs="Arial"/>
                <w:b w:val="0"/>
              </w:rPr>
              <w:t>438.65</w:t>
            </w:r>
            <w:r w:rsidR="003104E9" w:rsidRPr="006A6089">
              <w:rPr>
                <w:rFonts w:cs="Arial"/>
                <w:b w:val="0"/>
              </w:rPr>
              <w:t xml:space="preserve"> </w:t>
            </w:r>
            <w:r w:rsidRPr="006A6089">
              <w:rPr>
                <w:rFonts w:cs="Arial"/>
                <w:b w:val="0"/>
              </w:rPr>
              <w:t xml:space="preserve">Benefit: 75% = </w:t>
            </w:r>
            <w:r w:rsidR="007B6366">
              <w:rPr>
                <w:rFonts w:cs="Arial"/>
                <w:b w:val="0"/>
              </w:rPr>
              <w:t>$</w:t>
            </w:r>
            <w:r w:rsidR="007B6366" w:rsidRPr="007B6366">
              <w:rPr>
                <w:rFonts w:cs="Arial"/>
                <w:b w:val="0"/>
              </w:rPr>
              <w:t>32</w:t>
            </w:r>
            <w:r w:rsidR="00392DAA">
              <w:rPr>
                <w:rFonts w:cs="Arial"/>
                <w:b w:val="0"/>
              </w:rPr>
              <w:t>9.00</w:t>
            </w:r>
          </w:p>
          <w:p w14:paraId="5FCBDFFC"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2B5CB777" w14:textId="6BD9310F" w:rsidR="00D60F11" w:rsidRPr="0045559F" w:rsidRDefault="00D60F11" w:rsidP="00D21A91">
            <w:pPr>
              <w:pStyle w:val="ListBullet"/>
              <w:spacing w:line="276" w:lineRule="auto"/>
              <w:rPr>
                <w:b w:val="0"/>
              </w:rPr>
            </w:pPr>
            <w:r w:rsidRPr="0045559F">
              <w:rPr>
                <w:b w:val="0"/>
              </w:rPr>
              <w:t xml:space="preserve">Clinical category: </w:t>
            </w:r>
            <w:r w:rsidR="00113C50">
              <w:rPr>
                <w:b w:val="0"/>
              </w:rPr>
              <w:t>Cataracts</w:t>
            </w:r>
          </w:p>
          <w:p w14:paraId="63D69D3A" w14:textId="1EF71FCF" w:rsidR="00D60F11" w:rsidRPr="00CE1F86" w:rsidRDefault="00D60F11" w:rsidP="00D21A91">
            <w:pPr>
              <w:pStyle w:val="ListBullet"/>
              <w:spacing w:line="276" w:lineRule="auto"/>
              <w:rPr>
                <w:rFonts w:cs="Arial"/>
                <w:b w:val="0"/>
              </w:rPr>
            </w:pPr>
            <w:r w:rsidRPr="0045559F">
              <w:rPr>
                <w:b w:val="0"/>
              </w:rPr>
              <w:t xml:space="preserve">Procedure type: Type </w:t>
            </w:r>
            <w:r>
              <w:rPr>
                <w:b w:val="0"/>
              </w:rPr>
              <w:t>A Surgical</w:t>
            </w:r>
          </w:p>
        </w:tc>
      </w:tr>
      <w:tr w:rsidR="0F7CCB2A" w14:paraId="27057525"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5512D237" w14:textId="0B22940F" w:rsidR="3D2C0649" w:rsidRDefault="3D2C0649" w:rsidP="13AED176">
            <w:pPr>
              <w:rPr>
                <w:rFonts w:cs="Arial"/>
                <w:b w:val="0"/>
                <w:bCs w:val="0"/>
              </w:rPr>
            </w:pPr>
            <w:r w:rsidRPr="13AED176">
              <w:rPr>
                <w:rFonts w:cs="Arial"/>
                <w:b w:val="0"/>
                <w:bCs w:val="0"/>
              </w:rPr>
              <w:t>42738 (Delete)</w:t>
            </w:r>
          </w:p>
          <w:p w14:paraId="2F4B2FAB" w14:textId="6A0D99BC" w:rsidR="0F7CCB2A" w:rsidRDefault="3D2C0649" w:rsidP="13AED176">
            <w:pPr>
              <w:pStyle w:val="ListBullet"/>
              <w:numPr>
                <w:ilvl w:val="0"/>
                <w:numId w:val="0"/>
              </w:numPr>
              <w:spacing w:line="276" w:lineRule="auto"/>
              <w:rPr>
                <w:rFonts w:cs="Arial"/>
                <w:strike/>
              </w:rPr>
            </w:pPr>
            <w:r w:rsidRPr="13AED176">
              <w:rPr>
                <w:rFonts w:cs="Arial"/>
                <w:strike/>
                <w:color w:val="auto"/>
              </w:rPr>
              <w:lastRenderedPageBreak/>
              <w:t>Paracentesis of anterior chamber or vitreous cavity, or both, for the injection of therapeutic substances, or the removal of aqueous or vitreous humours for diagnostic or therapeutic purposes, one or more of, as an independent procedure</w:t>
            </w:r>
          </w:p>
        </w:tc>
      </w:tr>
      <w:tr w:rsidR="25DCBE5C" w14:paraId="51DF30D4"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1F422F30" w14:textId="64149716" w:rsidR="3D2C0649" w:rsidRDefault="3D2C0649" w:rsidP="13AED176">
            <w:pPr>
              <w:rPr>
                <w:rFonts w:cs="Arial"/>
                <w:b w:val="0"/>
                <w:bCs w:val="0"/>
              </w:rPr>
            </w:pPr>
            <w:r w:rsidRPr="13AED176">
              <w:rPr>
                <w:rFonts w:cs="Arial"/>
                <w:b w:val="0"/>
                <w:bCs w:val="0"/>
              </w:rPr>
              <w:lastRenderedPageBreak/>
              <w:t>42739 (Delete)</w:t>
            </w:r>
          </w:p>
          <w:p w14:paraId="3181A8D3" w14:textId="7CCEB28C" w:rsidR="25DCBE5C" w:rsidRDefault="3D2C0649" w:rsidP="25DCBE5C">
            <w:pPr>
              <w:rPr>
                <w:rFonts w:cs="Arial"/>
                <w:b w:val="0"/>
              </w:rPr>
            </w:pPr>
            <w:r w:rsidRPr="13AED176">
              <w:rPr>
                <w:rFonts w:cs="Arial"/>
                <w:strike/>
                <w:color w:val="auto"/>
              </w:rPr>
              <w:t>Paracentesis of anterior chamber or vitreous cavity, or both, for the injection of therapeutic substances, or the removal of aqueous or vitreous humours for diagnostic or therapeutic purposes, one or more of, as an independent procedure, for a patient requiring the administration of anaesthetic by an anaesthetist (Anaes.)</w:t>
            </w:r>
          </w:p>
        </w:tc>
      </w:tr>
      <w:tr w:rsidR="25DCBE5C" w14:paraId="2C17461B"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0BA3C2AD" w14:textId="64DE46C1" w:rsidR="3D2C0649" w:rsidRDefault="3D2C0649" w:rsidP="13AED176">
            <w:pPr>
              <w:rPr>
                <w:rFonts w:cs="Arial"/>
                <w:b w:val="0"/>
                <w:bCs w:val="0"/>
              </w:rPr>
            </w:pPr>
            <w:r w:rsidRPr="13AED176">
              <w:rPr>
                <w:rFonts w:cs="Arial"/>
                <w:b w:val="0"/>
                <w:bCs w:val="0"/>
              </w:rPr>
              <w:t>42740 (Delete)</w:t>
            </w:r>
          </w:p>
          <w:p w14:paraId="4F514231" w14:textId="7231A454" w:rsidR="2046A737" w:rsidRDefault="3D2C0649" w:rsidP="2046A737">
            <w:pPr>
              <w:rPr>
                <w:rFonts w:cs="Arial"/>
                <w:strike/>
              </w:rPr>
            </w:pPr>
            <w:r w:rsidRPr="13AED176">
              <w:rPr>
                <w:rFonts w:cs="Arial"/>
                <w:strike/>
              </w:rPr>
              <w:t>Intravitreal injection of therapeutic substances, or the removal of vitreous humour for diagnostic purposes, one or more of, as a procedure associated with other intraocular surgery (Anaes.)</w:t>
            </w:r>
          </w:p>
        </w:tc>
      </w:tr>
      <w:tr w:rsidR="007D5CF0" w:rsidRPr="00AA6575" w14:paraId="62809418"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6562EE51" w14:textId="60D8DA2B" w:rsidR="007D5CF0" w:rsidRPr="00135DE6" w:rsidRDefault="007D5CF0" w:rsidP="007D5CF0">
            <w:pPr>
              <w:rPr>
                <w:rFonts w:cs="Arial"/>
                <w:b w:val="0"/>
              </w:rPr>
            </w:pPr>
            <w:r w:rsidRPr="00135DE6">
              <w:rPr>
                <w:rFonts w:cs="Arial"/>
                <w:b w:val="0"/>
              </w:rPr>
              <w:t>427</w:t>
            </w:r>
            <w:r>
              <w:rPr>
                <w:rFonts w:cs="Arial"/>
                <w:b w:val="0"/>
              </w:rPr>
              <w:t>41 (Delete)</w:t>
            </w:r>
          </w:p>
          <w:p w14:paraId="5B83988F" w14:textId="3F73C34C" w:rsidR="007D5CF0" w:rsidRPr="00332732" w:rsidRDefault="006D35AB" w:rsidP="006F0555">
            <w:pPr>
              <w:rPr>
                <w:rFonts w:cs="Arial"/>
                <w:b w:val="0"/>
                <w:strike/>
                <w:color w:val="auto"/>
              </w:rPr>
            </w:pPr>
            <w:r w:rsidRPr="006D35AB">
              <w:rPr>
                <w:rFonts w:cs="Arial"/>
                <w:strike/>
                <w:color w:val="auto"/>
              </w:rPr>
              <w:t xml:space="preserve">Posterior juxtascleral depot injection of a therapeutic substance, for the treatment of subfoveal choroidal neovascularisation due to age-related macular degeneration, 1 or more of </w:t>
            </w:r>
          </w:p>
        </w:tc>
      </w:tr>
      <w:tr w:rsidR="00CE1F86" w:rsidRPr="00AA6575" w14:paraId="1E94B6E1"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0FA59701" w14:textId="3FB15273" w:rsidR="00A2298C" w:rsidRPr="00632D50" w:rsidRDefault="00632D50" w:rsidP="00D21A91">
            <w:pPr>
              <w:rPr>
                <w:rFonts w:cs="Arial"/>
                <w:b w:val="0"/>
                <w:color w:val="000000"/>
              </w:rPr>
            </w:pPr>
            <w:r w:rsidRPr="00632D50">
              <w:rPr>
                <w:rFonts w:cs="Arial"/>
                <w:b w:val="0"/>
                <w:color w:val="000000"/>
              </w:rPr>
              <w:t>42744</w:t>
            </w:r>
            <w:r w:rsidR="0037617C">
              <w:rPr>
                <w:rFonts w:cs="Arial"/>
                <w:b w:val="0"/>
                <w:color w:val="000000"/>
              </w:rPr>
              <w:t xml:space="preserve"> (Amended)</w:t>
            </w:r>
          </w:p>
          <w:p w14:paraId="6C138936" w14:textId="24A601F3" w:rsidR="00CE1F86" w:rsidRDefault="00CE1F86" w:rsidP="00D21A91">
            <w:pPr>
              <w:rPr>
                <w:rFonts w:cs="Arial"/>
                <w:color w:val="000000"/>
              </w:rPr>
            </w:pPr>
            <w:r w:rsidRPr="00CE1F86">
              <w:rPr>
                <w:rFonts w:cs="Arial"/>
                <w:b w:val="0"/>
                <w:color w:val="000000"/>
              </w:rPr>
              <w:t xml:space="preserve">Needle revision of glaucoma filtration bleb, following glaucoma filtering </w:t>
            </w:r>
            <w:r w:rsidRPr="00332732">
              <w:rPr>
                <w:rFonts w:cs="Arial"/>
                <w:strike/>
                <w:color w:val="auto"/>
              </w:rPr>
              <w:t xml:space="preserve">procedure </w:t>
            </w:r>
            <w:r w:rsidRPr="00332732">
              <w:rPr>
                <w:rFonts w:cs="Arial"/>
                <w:color w:val="auto"/>
              </w:rPr>
              <w:t xml:space="preserve">surgery </w:t>
            </w:r>
            <w:r w:rsidRPr="00CE1F86">
              <w:rPr>
                <w:rFonts w:cs="Arial"/>
                <w:b w:val="0"/>
                <w:color w:val="000000"/>
              </w:rPr>
              <w:t xml:space="preserve">(Anaes.) </w:t>
            </w:r>
          </w:p>
          <w:p w14:paraId="3C6259F1" w14:textId="71758C65" w:rsidR="00D60F11" w:rsidRPr="004800D6" w:rsidRDefault="00D60F11" w:rsidP="00D21A91">
            <w:pPr>
              <w:rPr>
                <w:b w:val="0"/>
              </w:rPr>
            </w:pPr>
            <w:r w:rsidRPr="00495B30">
              <w:rPr>
                <w:b w:val="0"/>
              </w:rPr>
              <w:t>Fee: $</w:t>
            </w:r>
            <w:r w:rsidR="008B6F78" w:rsidRPr="008B6F78">
              <w:rPr>
                <w:b w:val="0"/>
              </w:rPr>
              <w:t>350.65</w:t>
            </w:r>
            <w:r w:rsidR="003104E9">
              <w:rPr>
                <w:b w:val="0"/>
              </w:rPr>
              <w:t xml:space="preserve"> </w:t>
            </w:r>
            <w:r w:rsidRPr="00495B30">
              <w:rPr>
                <w:b w:val="0"/>
              </w:rPr>
              <w:t>Benefit: 75% = $</w:t>
            </w:r>
            <w:r w:rsidR="00E50694" w:rsidRPr="00E50694">
              <w:rPr>
                <w:b w:val="0"/>
              </w:rPr>
              <w:t>26</w:t>
            </w:r>
            <w:r w:rsidR="007E2017">
              <w:rPr>
                <w:b w:val="0"/>
              </w:rPr>
              <w:t>3</w:t>
            </w:r>
            <w:r w:rsidR="00E50694" w:rsidRPr="00E50694">
              <w:rPr>
                <w:b w:val="0"/>
              </w:rPr>
              <w:t>.</w:t>
            </w:r>
            <w:r w:rsidR="007E2017">
              <w:rPr>
                <w:b w:val="0"/>
              </w:rPr>
              <w:t>00</w:t>
            </w:r>
            <w:r w:rsidR="00A24BC9">
              <w:rPr>
                <w:b w:val="0"/>
              </w:rPr>
              <w:t xml:space="preserve"> 85% =</w:t>
            </w:r>
            <w:r w:rsidR="00E50694">
              <w:rPr>
                <w:b w:val="0"/>
              </w:rPr>
              <w:t xml:space="preserve"> $</w:t>
            </w:r>
            <w:r w:rsidR="00E50694" w:rsidRPr="00E50694">
              <w:rPr>
                <w:b w:val="0"/>
              </w:rPr>
              <w:t>298.</w:t>
            </w:r>
            <w:r w:rsidR="007E2017">
              <w:rPr>
                <w:b w:val="0"/>
              </w:rPr>
              <w:t>10</w:t>
            </w:r>
          </w:p>
          <w:p w14:paraId="24215023"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2D0C2389" w14:textId="45881967" w:rsidR="00D60F11" w:rsidRPr="0045559F" w:rsidRDefault="00D60F11" w:rsidP="00D21A91">
            <w:pPr>
              <w:pStyle w:val="ListBullet"/>
              <w:spacing w:line="276" w:lineRule="auto"/>
              <w:rPr>
                <w:b w:val="0"/>
              </w:rPr>
            </w:pPr>
            <w:r w:rsidRPr="0045559F">
              <w:rPr>
                <w:b w:val="0"/>
              </w:rPr>
              <w:t xml:space="preserve">Clinical category: </w:t>
            </w:r>
            <w:r w:rsidR="001338C6">
              <w:rPr>
                <w:b w:val="0"/>
              </w:rPr>
              <w:t>Eye (not cataracts)</w:t>
            </w:r>
          </w:p>
          <w:p w14:paraId="602C4D0C" w14:textId="25E391D3" w:rsidR="00D60F11" w:rsidRPr="00CE1F86" w:rsidRDefault="00D60F11" w:rsidP="00D21A91">
            <w:pPr>
              <w:pStyle w:val="ListBullet"/>
              <w:spacing w:line="276" w:lineRule="auto"/>
              <w:rPr>
                <w:rFonts w:cs="Arial"/>
                <w:b w:val="0"/>
              </w:rPr>
            </w:pPr>
            <w:r w:rsidRPr="0045559F">
              <w:rPr>
                <w:b w:val="0"/>
              </w:rPr>
              <w:t xml:space="preserve">Procedure type: Type </w:t>
            </w:r>
            <w:r w:rsidR="003104E9">
              <w:rPr>
                <w:b w:val="0"/>
              </w:rPr>
              <w:t>C</w:t>
            </w:r>
          </w:p>
        </w:tc>
      </w:tr>
      <w:tr w:rsidR="00CE1F86" w:rsidRPr="00AA6575" w14:paraId="57C161A7"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1BBE93D0" w14:textId="358EAD70" w:rsidR="00592FE3" w:rsidRDefault="00592FE3" w:rsidP="00D21A91">
            <w:pPr>
              <w:rPr>
                <w:rFonts w:cs="Arial"/>
                <w:bCs w:val="0"/>
                <w:color w:val="000000"/>
              </w:rPr>
            </w:pPr>
            <w:r w:rsidRPr="00592FE3">
              <w:rPr>
                <w:rFonts w:cs="Arial"/>
                <w:b w:val="0"/>
                <w:color w:val="000000"/>
              </w:rPr>
              <w:t>42746</w:t>
            </w:r>
            <w:r w:rsidR="0037617C">
              <w:rPr>
                <w:rFonts w:cs="Arial"/>
                <w:b w:val="0"/>
                <w:color w:val="000000"/>
              </w:rPr>
              <w:t xml:space="preserve"> (Amended)</w:t>
            </w:r>
          </w:p>
          <w:p w14:paraId="0EC7A2FB" w14:textId="7902B0B7" w:rsidR="00CE1F86" w:rsidRDefault="009B55F8" w:rsidP="00D21A91">
            <w:pPr>
              <w:rPr>
                <w:rFonts w:cs="Arial"/>
              </w:rPr>
            </w:pPr>
            <w:r w:rsidRPr="00CE4D44">
              <w:rPr>
                <w:rFonts w:cs="Arial"/>
                <w:color w:val="000000"/>
              </w:rPr>
              <w:t>Glaucoma</w:t>
            </w:r>
            <w:r w:rsidRPr="008760B0">
              <w:rPr>
                <w:rFonts w:cs="Arial"/>
                <w:strike/>
                <w:color w:val="000000"/>
              </w:rPr>
              <w:t>, filtering operation for</w:t>
            </w:r>
            <w:r w:rsidRPr="009B55F8">
              <w:rPr>
                <w:rFonts w:cs="Arial"/>
                <w:color w:val="000000"/>
              </w:rPr>
              <w:t xml:space="preserve"> </w:t>
            </w:r>
            <w:r w:rsidR="00AD0CF9">
              <w:rPr>
                <w:rFonts w:cs="Arial"/>
                <w:color w:val="000000"/>
              </w:rPr>
              <w:t>filtering surgery</w:t>
            </w:r>
            <w:r w:rsidR="00634A8E" w:rsidRPr="00CE4D44">
              <w:rPr>
                <w:rFonts w:cs="Arial"/>
                <w:color w:val="000000"/>
              </w:rPr>
              <w:t>,</w:t>
            </w:r>
            <w:r w:rsidR="00AD0CF9" w:rsidRPr="00CE4D44">
              <w:rPr>
                <w:rFonts w:cs="Arial"/>
                <w:color w:val="000000"/>
              </w:rPr>
              <w:t xml:space="preserve"> </w:t>
            </w:r>
            <w:r w:rsidRPr="00CE4D44">
              <w:rPr>
                <w:rFonts w:cs="Arial"/>
                <w:color w:val="000000"/>
              </w:rPr>
              <w:t>if conservative therapies have failed, are likely to fail, or are contraindicated</w:t>
            </w:r>
            <w:r w:rsidRPr="0008051A">
              <w:rPr>
                <w:rFonts w:cs="Arial"/>
                <w:color w:val="000000"/>
              </w:rPr>
              <w:t xml:space="preserve"> </w:t>
            </w:r>
            <w:r w:rsidR="00CE1F86" w:rsidRPr="00CE1F86">
              <w:rPr>
                <w:rFonts w:cs="Arial"/>
                <w:b w:val="0"/>
              </w:rPr>
              <w:t>(H) (Anaes.) (Assist.)</w:t>
            </w:r>
          </w:p>
          <w:p w14:paraId="3F2A2DA0" w14:textId="77777777" w:rsidR="00DB04BF" w:rsidRDefault="00D60F11" w:rsidP="00D21A91">
            <w:pPr>
              <w:pStyle w:val="ListBullet"/>
              <w:numPr>
                <w:ilvl w:val="0"/>
                <w:numId w:val="0"/>
              </w:numPr>
              <w:spacing w:line="276" w:lineRule="auto"/>
              <w:ind w:left="360" w:hanging="360"/>
            </w:pPr>
            <w:r>
              <w:rPr>
                <w:b w:val="0"/>
              </w:rPr>
              <w:t>Fee: $</w:t>
            </w:r>
            <w:r w:rsidR="3DDC6399">
              <w:rPr>
                <w:b w:val="0"/>
              </w:rPr>
              <w:t>1114.10</w:t>
            </w:r>
            <w:r>
              <w:rPr>
                <w:b w:val="0"/>
              </w:rPr>
              <w:t xml:space="preserve"> Benefit: 75% = $</w:t>
            </w:r>
            <w:r w:rsidR="6A4830AB">
              <w:rPr>
                <w:b w:val="0"/>
              </w:rPr>
              <w:t>835.</w:t>
            </w:r>
            <w:r w:rsidR="27C4866F">
              <w:rPr>
                <w:b w:val="0"/>
                <w:bCs w:val="0"/>
              </w:rPr>
              <w:t>60</w:t>
            </w:r>
          </w:p>
          <w:p w14:paraId="5B0FE927" w14:textId="19A3E238"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0C705F54" w14:textId="11435A24" w:rsidR="00D60F11" w:rsidRPr="0045559F" w:rsidRDefault="00D60F11" w:rsidP="00D21A91">
            <w:pPr>
              <w:pStyle w:val="ListBullet"/>
              <w:spacing w:line="276" w:lineRule="auto"/>
              <w:rPr>
                <w:b w:val="0"/>
              </w:rPr>
            </w:pPr>
            <w:r w:rsidRPr="0045559F">
              <w:rPr>
                <w:b w:val="0"/>
              </w:rPr>
              <w:t xml:space="preserve">Clinical category: </w:t>
            </w:r>
            <w:r w:rsidR="001338C6">
              <w:rPr>
                <w:b w:val="0"/>
              </w:rPr>
              <w:t>Eye (not cataracts)</w:t>
            </w:r>
          </w:p>
          <w:p w14:paraId="5A21A4F0" w14:textId="5540B89A" w:rsidR="00D60F11" w:rsidRPr="00CE1F86" w:rsidRDefault="00D60F11" w:rsidP="00D21A91">
            <w:pPr>
              <w:pStyle w:val="ListBullet"/>
              <w:spacing w:line="276" w:lineRule="auto"/>
              <w:rPr>
                <w:rFonts w:cs="Arial"/>
                <w:b w:val="0"/>
              </w:rPr>
            </w:pPr>
            <w:r w:rsidRPr="0045559F">
              <w:rPr>
                <w:b w:val="0"/>
              </w:rPr>
              <w:t xml:space="preserve">Procedure type: </w:t>
            </w:r>
            <w:r w:rsidR="00DB1D44" w:rsidRPr="00DB1D44">
              <w:rPr>
                <w:b w:val="0"/>
              </w:rPr>
              <w:t>Type A Advanced Surgical</w:t>
            </w:r>
          </w:p>
        </w:tc>
      </w:tr>
      <w:tr w:rsidR="00CE1F86" w:rsidRPr="00AA6575" w14:paraId="595FDDB2"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12F6A4D6" w14:textId="6D5C1ABB" w:rsidR="00592FE3" w:rsidRDefault="005C5026" w:rsidP="00D21A91">
            <w:pPr>
              <w:rPr>
                <w:rFonts w:cs="Arial"/>
                <w:bCs w:val="0"/>
                <w:color w:val="000000"/>
              </w:rPr>
            </w:pPr>
            <w:r w:rsidRPr="005C5026">
              <w:rPr>
                <w:rFonts w:cs="Arial"/>
                <w:b w:val="0"/>
                <w:color w:val="000000"/>
              </w:rPr>
              <w:t>42749</w:t>
            </w:r>
            <w:r w:rsidR="007E2DC5">
              <w:rPr>
                <w:rFonts w:cs="Arial"/>
                <w:b w:val="0"/>
                <w:color w:val="000000"/>
              </w:rPr>
              <w:t xml:space="preserve"> (Amended)</w:t>
            </w:r>
          </w:p>
          <w:p w14:paraId="4C12BEB8" w14:textId="058A8D3D" w:rsidR="00CE1F86" w:rsidRDefault="00A7490D" w:rsidP="00D21A91">
            <w:pPr>
              <w:rPr>
                <w:rFonts w:cs="Arial"/>
              </w:rPr>
            </w:pPr>
            <w:r w:rsidRPr="00A7490D">
              <w:rPr>
                <w:rFonts w:cs="Arial"/>
                <w:b w:val="0"/>
                <w:color w:val="000000"/>
              </w:rPr>
              <w:t>Glaucoma</w:t>
            </w:r>
            <w:r w:rsidRPr="008760B0">
              <w:rPr>
                <w:rFonts w:cs="Arial"/>
                <w:strike/>
                <w:color w:val="000000"/>
              </w:rPr>
              <w:t>, filtering operation for, if previous filtering operation</w:t>
            </w:r>
            <w:r w:rsidRPr="00A7490D">
              <w:rPr>
                <w:rFonts w:cs="Arial"/>
                <w:b w:val="0"/>
                <w:color w:val="000000"/>
              </w:rPr>
              <w:t xml:space="preserve"> </w:t>
            </w:r>
            <w:r w:rsidR="00B7141A" w:rsidRPr="00B7141A">
              <w:rPr>
                <w:rFonts w:cs="Arial"/>
                <w:color w:val="000000"/>
              </w:rPr>
              <w:t>filtering surgery, if previous filtering surgery</w:t>
            </w:r>
            <w:r w:rsidR="00B7141A" w:rsidRPr="00B7141A">
              <w:rPr>
                <w:rFonts w:cs="Arial"/>
                <w:b w:val="0"/>
                <w:color w:val="000000"/>
              </w:rPr>
              <w:t xml:space="preserve"> </w:t>
            </w:r>
            <w:r w:rsidRPr="00A7490D">
              <w:rPr>
                <w:rFonts w:cs="Arial"/>
                <w:b w:val="0"/>
                <w:color w:val="000000"/>
              </w:rPr>
              <w:t>has been performed </w:t>
            </w:r>
            <w:r w:rsidR="00CE1F86" w:rsidRPr="34254AF3">
              <w:rPr>
                <w:rFonts w:cs="Arial"/>
                <w:b w:val="0"/>
                <w:color w:val="auto"/>
              </w:rPr>
              <w:t>(</w:t>
            </w:r>
            <w:r w:rsidR="00CE1F86" w:rsidRPr="00CE1F86">
              <w:rPr>
                <w:rFonts w:cs="Arial"/>
                <w:b w:val="0"/>
              </w:rPr>
              <w:t xml:space="preserve">H) (Anaes.) (Assist.)  </w:t>
            </w:r>
          </w:p>
          <w:p w14:paraId="3F33CC73" w14:textId="1696A112" w:rsidR="00D60F11" w:rsidRPr="004800D6" w:rsidRDefault="00D60F11" w:rsidP="00D21A91">
            <w:pPr>
              <w:rPr>
                <w:b w:val="0"/>
              </w:rPr>
            </w:pPr>
            <w:r w:rsidRPr="00495B30">
              <w:rPr>
                <w:b w:val="0"/>
              </w:rPr>
              <w:lastRenderedPageBreak/>
              <w:t>Fee: $</w:t>
            </w:r>
            <w:r w:rsidR="00225BCF" w:rsidRPr="00225BCF">
              <w:rPr>
                <w:b w:val="0"/>
              </w:rPr>
              <w:t>1394.85</w:t>
            </w:r>
            <w:r w:rsidR="00225BCF">
              <w:rPr>
                <w:b w:val="0"/>
              </w:rPr>
              <w:t xml:space="preserve"> </w:t>
            </w:r>
            <w:r w:rsidRPr="00495B30">
              <w:rPr>
                <w:b w:val="0"/>
              </w:rPr>
              <w:t>Benefit: 75% = $</w:t>
            </w:r>
            <w:r w:rsidR="002A0980" w:rsidRPr="002A0980">
              <w:rPr>
                <w:b w:val="0"/>
              </w:rPr>
              <w:t>1046.1</w:t>
            </w:r>
            <w:r w:rsidR="001F2FD4">
              <w:rPr>
                <w:b w:val="0"/>
              </w:rPr>
              <w:t>5</w:t>
            </w:r>
          </w:p>
          <w:p w14:paraId="41371B23"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7A18F2DD" w14:textId="5FE5C2C2" w:rsidR="00D60F11" w:rsidRPr="0045559F" w:rsidRDefault="00D60F11" w:rsidP="00D21A91">
            <w:pPr>
              <w:pStyle w:val="ListBullet"/>
              <w:spacing w:line="276" w:lineRule="auto"/>
              <w:rPr>
                <w:b w:val="0"/>
              </w:rPr>
            </w:pPr>
            <w:r w:rsidRPr="0045559F">
              <w:rPr>
                <w:b w:val="0"/>
              </w:rPr>
              <w:t xml:space="preserve">Clinical category: </w:t>
            </w:r>
            <w:r w:rsidR="001338C6">
              <w:rPr>
                <w:b w:val="0"/>
              </w:rPr>
              <w:t>Eye (not cataracts)</w:t>
            </w:r>
          </w:p>
          <w:p w14:paraId="36F7BECF" w14:textId="391647AD" w:rsidR="00D60F11" w:rsidRPr="00CE1F86" w:rsidRDefault="00D60F11" w:rsidP="00D21A91">
            <w:pPr>
              <w:pStyle w:val="ListBullet"/>
              <w:spacing w:line="276" w:lineRule="auto"/>
              <w:rPr>
                <w:rFonts w:cs="Arial"/>
                <w:b w:val="0"/>
              </w:rPr>
            </w:pPr>
            <w:r w:rsidRPr="0045559F">
              <w:rPr>
                <w:b w:val="0"/>
              </w:rPr>
              <w:t xml:space="preserve">Procedure type: </w:t>
            </w:r>
            <w:r w:rsidR="00F371C1" w:rsidRPr="00F371C1">
              <w:rPr>
                <w:b w:val="0"/>
              </w:rPr>
              <w:t>Type A Advanced Surgical</w:t>
            </w:r>
          </w:p>
        </w:tc>
      </w:tr>
      <w:tr w:rsidR="007E2DC5" w:rsidRPr="00AA6575" w14:paraId="71FC0C72"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23F3C574" w14:textId="77777777" w:rsidR="007E2DC5" w:rsidRPr="00B91C2B" w:rsidRDefault="007E2DC5" w:rsidP="00D21A91">
            <w:pPr>
              <w:rPr>
                <w:b w:val="0"/>
              </w:rPr>
            </w:pPr>
            <w:r w:rsidRPr="00B91C2B">
              <w:rPr>
                <w:b w:val="0"/>
              </w:rPr>
              <w:lastRenderedPageBreak/>
              <w:t>42750 (New)</w:t>
            </w:r>
          </w:p>
          <w:p w14:paraId="59EABF91" w14:textId="77777777" w:rsidR="007E2DC5" w:rsidRPr="00CA2E36" w:rsidRDefault="007E2DC5" w:rsidP="00D21A91">
            <w:r w:rsidRPr="00CA2E36">
              <w:t>Subconjunctival injection of antifibrotic agent following glaucoma filtering surgery, as an independent procedure (Anaes.)</w:t>
            </w:r>
          </w:p>
          <w:p w14:paraId="1DC40202" w14:textId="2BADF29A" w:rsidR="007E2DC5" w:rsidRPr="00B91C2B" w:rsidRDefault="007E2DC5" w:rsidP="00D21A91">
            <w:pPr>
              <w:rPr>
                <w:b w:val="0"/>
              </w:rPr>
            </w:pPr>
            <w:r w:rsidRPr="00B91C2B">
              <w:rPr>
                <w:b w:val="0"/>
              </w:rPr>
              <w:t>Fee: $62.20 Benefit: 75% = $46.65 $85% = $52.</w:t>
            </w:r>
            <w:r w:rsidR="00825C7E">
              <w:rPr>
                <w:b w:val="0"/>
              </w:rPr>
              <w:t>90</w:t>
            </w:r>
          </w:p>
          <w:p w14:paraId="038DC286" w14:textId="77777777" w:rsidR="007E2DC5" w:rsidRPr="0045559F" w:rsidRDefault="007E2DC5" w:rsidP="00D21A91">
            <w:pPr>
              <w:pStyle w:val="ListBullet"/>
              <w:numPr>
                <w:ilvl w:val="0"/>
                <w:numId w:val="0"/>
              </w:numPr>
              <w:spacing w:line="276" w:lineRule="auto"/>
              <w:ind w:left="360" w:hanging="360"/>
              <w:rPr>
                <w:b w:val="0"/>
              </w:rPr>
            </w:pPr>
            <w:r w:rsidRPr="0045559F">
              <w:rPr>
                <w:b w:val="0"/>
              </w:rPr>
              <w:t>Private Health Insurance Classification:</w:t>
            </w:r>
          </w:p>
          <w:p w14:paraId="32C0A0FD" w14:textId="77777777" w:rsidR="00630037" w:rsidRDefault="007E2DC5" w:rsidP="00D21A91">
            <w:pPr>
              <w:pStyle w:val="ListBullet"/>
              <w:spacing w:line="276" w:lineRule="auto"/>
              <w:rPr>
                <w:b w:val="0"/>
              </w:rPr>
            </w:pPr>
            <w:r w:rsidRPr="0045559F">
              <w:rPr>
                <w:b w:val="0"/>
              </w:rPr>
              <w:t xml:space="preserve">Clinical category: </w:t>
            </w:r>
            <w:r w:rsidRPr="00B91C2B">
              <w:t>Eye (not cataracts)</w:t>
            </w:r>
          </w:p>
          <w:p w14:paraId="74C984E4" w14:textId="3DD1C007" w:rsidR="007E2DC5" w:rsidRPr="00332732" w:rsidRDefault="007E2DC5" w:rsidP="00332732">
            <w:pPr>
              <w:pStyle w:val="ListBullet"/>
              <w:spacing w:line="276" w:lineRule="auto"/>
              <w:rPr>
                <w:b w:val="0"/>
              </w:rPr>
            </w:pPr>
            <w:r w:rsidRPr="0045559F">
              <w:rPr>
                <w:b w:val="0"/>
              </w:rPr>
              <w:t xml:space="preserve">Procedure type: </w:t>
            </w:r>
            <w:r w:rsidRPr="00630037">
              <w:t>Type B Non-band specific</w:t>
            </w:r>
          </w:p>
        </w:tc>
      </w:tr>
      <w:tr w:rsidR="00CE1F86" w:rsidRPr="00AA6575" w14:paraId="06FCBA83"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70DB29AC" w14:textId="32E0ACCF" w:rsidR="005C5026" w:rsidRDefault="00E51B03" w:rsidP="00D21A91">
            <w:pPr>
              <w:rPr>
                <w:rFonts w:cs="Arial"/>
                <w:bCs w:val="0"/>
                <w:color w:val="000000"/>
              </w:rPr>
            </w:pPr>
            <w:r w:rsidRPr="00E51B03">
              <w:rPr>
                <w:rFonts w:cs="Arial"/>
                <w:b w:val="0"/>
                <w:color w:val="000000"/>
              </w:rPr>
              <w:t>42752</w:t>
            </w:r>
            <w:r w:rsidR="004015B4">
              <w:rPr>
                <w:rFonts w:cs="Arial"/>
                <w:b w:val="0"/>
                <w:color w:val="000000"/>
              </w:rPr>
              <w:t xml:space="preserve"> (Amended)</w:t>
            </w:r>
          </w:p>
          <w:p w14:paraId="4621697D" w14:textId="414FEF66" w:rsidR="00276A33" w:rsidRPr="008760B0" w:rsidRDefault="00E84D8B" w:rsidP="00D21A91">
            <w:pPr>
              <w:rPr>
                <w:rFonts w:cs="Arial"/>
                <w:bCs w:val="0"/>
                <w:strike/>
                <w:color w:val="000000"/>
              </w:rPr>
            </w:pPr>
            <w:r w:rsidRPr="008760B0">
              <w:rPr>
                <w:rFonts w:cs="Arial"/>
                <w:strike/>
                <w:color w:val="000000"/>
              </w:rPr>
              <w:t>Glaucoma, insertion of drainage device incorporating an extraocular reservoir for, such as a Molteno device</w:t>
            </w:r>
          </w:p>
          <w:p w14:paraId="67D12CE3" w14:textId="27D57FB3" w:rsidR="00CE1F86" w:rsidRDefault="00276A33" w:rsidP="00D21A91">
            <w:pPr>
              <w:rPr>
                <w:rFonts w:cs="Arial"/>
              </w:rPr>
            </w:pPr>
            <w:r w:rsidRPr="00276A33">
              <w:rPr>
                <w:rFonts w:cs="Arial"/>
                <w:color w:val="000000"/>
              </w:rPr>
              <w:t>Insertion of glaucoma drainage device incorporating an extraocular reservoir</w:t>
            </w:r>
            <w:r w:rsidR="00E84D8B">
              <w:rPr>
                <w:rFonts w:cs="Arial"/>
                <w:bCs w:val="0"/>
                <w:color w:val="000000"/>
              </w:rPr>
              <w:t xml:space="preserve"> </w:t>
            </w:r>
            <w:r w:rsidR="00CE1F86" w:rsidRPr="00CE1F86">
              <w:rPr>
                <w:rFonts w:cs="Arial"/>
                <w:b w:val="0"/>
              </w:rPr>
              <w:t xml:space="preserve">(H) (Anaes.) (Assist.) </w:t>
            </w:r>
          </w:p>
          <w:p w14:paraId="787F7644" w14:textId="26F960BE" w:rsidR="00D60F11" w:rsidRPr="004800D6" w:rsidRDefault="00D60F11" w:rsidP="00D21A91">
            <w:pPr>
              <w:rPr>
                <w:b w:val="0"/>
              </w:rPr>
            </w:pPr>
            <w:r w:rsidRPr="00495B30">
              <w:rPr>
                <w:b w:val="0"/>
              </w:rPr>
              <w:t>Fee: $</w:t>
            </w:r>
            <w:r w:rsidR="00E946A7" w:rsidRPr="00E946A7">
              <w:rPr>
                <w:b w:val="0"/>
              </w:rPr>
              <w:t>1561.40</w:t>
            </w:r>
            <w:r w:rsidR="00E946A7">
              <w:rPr>
                <w:b w:val="0"/>
              </w:rPr>
              <w:t xml:space="preserve"> </w:t>
            </w:r>
            <w:r w:rsidRPr="00495B30">
              <w:rPr>
                <w:b w:val="0"/>
              </w:rPr>
              <w:t>Benefit: 75% = $</w:t>
            </w:r>
            <w:r w:rsidR="00BF5E7F" w:rsidRPr="00BF5E7F">
              <w:rPr>
                <w:b w:val="0"/>
              </w:rPr>
              <w:t>1171.05</w:t>
            </w:r>
          </w:p>
          <w:p w14:paraId="4CE8F67A"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20449631" w14:textId="0C6D88B6" w:rsidR="00D60F11" w:rsidRPr="0045559F" w:rsidRDefault="00D60F11" w:rsidP="00D21A91">
            <w:pPr>
              <w:pStyle w:val="ListBullet"/>
              <w:spacing w:line="276" w:lineRule="auto"/>
              <w:rPr>
                <w:b w:val="0"/>
              </w:rPr>
            </w:pPr>
            <w:r w:rsidRPr="0045559F">
              <w:rPr>
                <w:b w:val="0"/>
              </w:rPr>
              <w:t xml:space="preserve">Clinical category: </w:t>
            </w:r>
            <w:r w:rsidR="002E2798">
              <w:rPr>
                <w:b w:val="0"/>
              </w:rPr>
              <w:t>Eye (not cataracts)</w:t>
            </w:r>
          </w:p>
          <w:p w14:paraId="3972DFB3" w14:textId="38588E0D" w:rsidR="00D60F11" w:rsidRPr="00CE1F86" w:rsidRDefault="00D60F11" w:rsidP="00D21A91">
            <w:pPr>
              <w:pStyle w:val="ListBullet"/>
              <w:spacing w:line="276" w:lineRule="auto"/>
              <w:rPr>
                <w:rFonts w:cs="Arial"/>
                <w:b w:val="0"/>
              </w:rPr>
            </w:pPr>
            <w:r w:rsidRPr="0045559F">
              <w:rPr>
                <w:b w:val="0"/>
              </w:rPr>
              <w:t xml:space="preserve">Procedure type: </w:t>
            </w:r>
            <w:r w:rsidR="00C148F4" w:rsidRPr="00C148F4">
              <w:rPr>
                <w:b w:val="0"/>
              </w:rPr>
              <w:t>Type A Advanced Surgical</w:t>
            </w:r>
          </w:p>
        </w:tc>
      </w:tr>
      <w:tr w:rsidR="00CE1F86" w:rsidRPr="00AA6575" w14:paraId="760EEA3D"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151B3405" w14:textId="7C69D3ED" w:rsidR="00E51B03" w:rsidRPr="00E51B03" w:rsidRDefault="00E51B03" w:rsidP="00D21A91">
            <w:pPr>
              <w:rPr>
                <w:rFonts w:cs="Arial"/>
                <w:b w:val="0"/>
                <w:color w:val="000000"/>
              </w:rPr>
            </w:pPr>
            <w:r w:rsidRPr="00E51B03">
              <w:rPr>
                <w:rFonts w:cs="Arial"/>
                <w:b w:val="0"/>
                <w:color w:val="000000"/>
              </w:rPr>
              <w:t>42755</w:t>
            </w:r>
            <w:r w:rsidR="004015B4">
              <w:rPr>
                <w:rFonts w:cs="Arial"/>
                <w:b w:val="0"/>
                <w:color w:val="000000"/>
              </w:rPr>
              <w:t xml:space="preserve"> (Amended</w:t>
            </w:r>
            <w:r w:rsidR="00A2446C">
              <w:rPr>
                <w:rFonts w:cs="Arial"/>
                <w:b w:val="0"/>
                <w:color w:val="000000"/>
              </w:rPr>
              <w:t>)</w:t>
            </w:r>
          </w:p>
          <w:p w14:paraId="15E24DFF" w14:textId="5FA5340D" w:rsidR="00536BF9" w:rsidRPr="00536BF9" w:rsidRDefault="00536BF9" w:rsidP="00332732">
            <w:pPr>
              <w:spacing w:before="0" w:after="0"/>
              <w:rPr>
                <w:rFonts w:cs="Arial"/>
                <w:b w:val="0"/>
                <w:color w:val="FF0000"/>
                <w:sz w:val="24"/>
                <w:lang w:eastAsia="en-AU"/>
              </w:rPr>
            </w:pPr>
            <w:r w:rsidRPr="00332732">
              <w:rPr>
                <w:rFonts w:cs="Arial"/>
                <w:strike/>
                <w:color w:val="auto"/>
              </w:rPr>
              <w:t xml:space="preserve">Glaucoma, removal of drainage device incorporating an extraocular reservoir for, such as a Molteno device </w:t>
            </w:r>
            <w:r w:rsidRPr="00332732">
              <w:rPr>
                <w:rFonts w:cs="Arial"/>
                <w:strike/>
                <w:color w:val="auto"/>
              </w:rPr>
              <w:br/>
            </w:r>
            <w:r w:rsidRPr="00332732">
              <w:rPr>
                <w:rFonts w:cs="Arial"/>
                <w:color w:val="auto"/>
              </w:rPr>
              <w:t>Any of the following:</w:t>
            </w:r>
            <w:r w:rsidRPr="00332732">
              <w:rPr>
                <w:rFonts w:cs="Arial"/>
                <w:color w:val="auto"/>
              </w:rPr>
              <w:br/>
              <w:t>(a) removal of glaucoma drainage device incorporating an extraocular reservoir;</w:t>
            </w:r>
            <w:r w:rsidRPr="00332732">
              <w:rPr>
                <w:rFonts w:cs="Arial"/>
                <w:color w:val="auto"/>
              </w:rPr>
              <w:br/>
              <w:t>(b) insertion or removal of intraluminal stent;</w:t>
            </w:r>
            <w:r w:rsidRPr="00332732">
              <w:rPr>
                <w:rFonts w:cs="Arial"/>
                <w:color w:val="auto"/>
              </w:rPr>
              <w:br/>
              <w:t xml:space="preserve">(c) tying </w:t>
            </w:r>
            <w:proofErr w:type="gramStart"/>
            <w:r w:rsidRPr="00332732">
              <w:rPr>
                <w:rFonts w:cs="Arial"/>
                <w:color w:val="auto"/>
              </w:rPr>
              <w:t>off of</w:t>
            </w:r>
            <w:proofErr w:type="gramEnd"/>
            <w:r w:rsidRPr="00332732">
              <w:rPr>
                <w:rFonts w:cs="Arial"/>
                <w:color w:val="auto"/>
              </w:rPr>
              <w:t xml:space="preserve"> lumen</w:t>
            </w:r>
            <w:r w:rsidRPr="00332732">
              <w:rPr>
                <w:rFonts w:cs="Arial"/>
                <w:color w:val="auto"/>
              </w:rPr>
              <w:br/>
              <w:t xml:space="preserve">One eye </w:t>
            </w:r>
            <w:r w:rsidRPr="003203EA">
              <w:rPr>
                <w:rFonts w:cs="Arial"/>
                <w:b w:val="0"/>
                <w:color w:val="auto"/>
              </w:rPr>
              <w:t>(H) (Anaes.) (Assist.)</w:t>
            </w:r>
          </w:p>
          <w:p w14:paraId="5F939BEE" w14:textId="4B40C73A" w:rsidR="00D60F11" w:rsidRPr="004800D6" w:rsidRDefault="00D60F11" w:rsidP="00D21A91">
            <w:pPr>
              <w:rPr>
                <w:b w:val="0"/>
              </w:rPr>
            </w:pPr>
            <w:r w:rsidRPr="00495B30">
              <w:rPr>
                <w:b w:val="0"/>
              </w:rPr>
              <w:t>Fee: $</w:t>
            </w:r>
            <w:r w:rsidR="0071797C" w:rsidRPr="0071797C">
              <w:rPr>
                <w:b w:val="0"/>
              </w:rPr>
              <w:t>192.95</w:t>
            </w:r>
            <w:r w:rsidR="0071797C">
              <w:rPr>
                <w:b w:val="0"/>
              </w:rPr>
              <w:t xml:space="preserve"> </w:t>
            </w:r>
            <w:r w:rsidRPr="00495B30">
              <w:rPr>
                <w:b w:val="0"/>
              </w:rPr>
              <w:t>Benefit: 75% = $</w:t>
            </w:r>
            <w:r w:rsidR="0071797C" w:rsidRPr="0071797C">
              <w:rPr>
                <w:b w:val="0"/>
              </w:rPr>
              <w:t>144.7</w:t>
            </w:r>
            <w:r w:rsidR="007E7D31">
              <w:rPr>
                <w:b w:val="0"/>
              </w:rPr>
              <w:t>5</w:t>
            </w:r>
          </w:p>
          <w:p w14:paraId="3CD1D3D3" w14:textId="77777777" w:rsidR="00D60F11" w:rsidRPr="0045559F" w:rsidRDefault="00D60F11" w:rsidP="00D21A91">
            <w:pPr>
              <w:pStyle w:val="ListBullet"/>
              <w:numPr>
                <w:ilvl w:val="0"/>
                <w:numId w:val="0"/>
              </w:numPr>
              <w:spacing w:line="276" w:lineRule="auto"/>
              <w:ind w:left="360" w:hanging="360"/>
              <w:rPr>
                <w:b w:val="0"/>
              </w:rPr>
            </w:pPr>
            <w:r w:rsidRPr="0045559F">
              <w:rPr>
                <w:b w:val="0"/>
              </w:rPr>
              <w:t>Private Health Insurance Classification:</w:t>
            </w:r>
          </w:p>
          <w:p w14:paraId="58B821BD" w14:textId="612267BC" w:rsidR="00D60F11" w:rsidRPr="0045559F" w:rsidRDefault="00D60F11" w:rsidP="00D21A91">
            <w:pPr>
              <w:pStyle w:val="ListBullet"/>
              <w:spacing w:line="276" w:lineRule="auto"/>
              <w:rPr>
                <w:b w:val="0"/>
              </w:rPr>
            </w:pPr>
            <w:r w:rsidRPr="0045559F">
              <w:rPr>
                <w:b w:val="0"/>
              </w:rPr>
              <w:t xml:space="preserve">Clinical category: </w:t>
            </w:r>
            <w:r w:rsidR="002E2798">
              <w:rPr>
                <w:b w:val="0"/>
              </w:rPr>
              <w:t>Eye (not cataracts)</w:t>
            </w:r>
          </w:p>
          <w:p w14:paraId="6759AB56" w14:textId="67221E24" w:rsidR="00D60F11" w:rsidRPr="00CE1F86" w:rsidRDefault="00D60F11" w:rsidP="00D21A91">
            <w:pPr>
              <w:pStyle w:val="ListBullet"/>
              <w:spacing w:line="276" w:lineRule="auto"/>
              <w:rPr>
                <w:rFonts w:cs="Arial"/>
                <w:b w:val="0"/>
              </w:rPr>
            </w:pPr>
            <w:r w:rsidRPr="0045559F">
              <w:rPr>
                <w:b w:val="0"/>
              </w:rPr>
              <w:t xml:space="preserve">Procedure type: </w:t>
            </w:r>
            <w:r w:rsidR="007250B7" w:rsidRPr="007250B7">
              <w:rPr>
                <w:b w:val="0"/>
              </w:rPr>
              <w:t>Unlisted</w:t>
            </w:r>
          </w:p>
        </w:tc>
      </w:tr>
      <w:tr w:rsidR="0093125A" w:rsidRPr="00AA6575" w14:paraId="74CED5F7"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4EE065C4" w14:textId="0E8A8BDA" w:rsidR="0093125A" w:rsidRPr="00C4615B" w:rsidRDefault="0093125A" w:rsidP="00D21A91">
            <w:pPr>
              <w:rPr>
                <w:rFonts w:cs="Arial"/>
                <w:b w:val="0"/>
              </w:rPr>
            </w:pPr>
            <w:r w:rsidRPr="00C4615B">
              <w:rPr>
                <w:rFonts w:cs="Arial"/>
                <w:b w:val="0"/>
              </w:rPr>
              <w:t>42773</w:t>
            </w:r>
            <w:r>
              <w:rPr>
                <w:rFonts w:cs="Arial"/>
                <w:b w:val="0"/>
              </w:rPr>
              <w:t xml:space="preserve"> (Amended)</w:t>
            </w:r>
          </w:p>
          <w:p w14:paraId="69C86E48" w14:textId="0F27C847" w:rsidR="0093125A" w:rsidRDefault="0093125A" w:rsidP="00D21A91">
            <w:pPr>
              <w:rPr>
                <w:rFonts w:cs="Arial"/>
              </w:rPr>
            </w:pPr>
            <w:r w:rsidRPr="00CE1F86">
              <w:rPr>
                <w:rFonts w:cs="Arial"/>
                <w:b w:val="0"/>
              </w:rPr>
              <w:lastRenderedPageBreak/>
              <w:t xml:space="preserve">Detached retina, pneumatic retinopexy for, </w:t>
            </w:r>
            <w:r w:rsidR="17BCA910" w:rsidRPr="7BB0A2F5">
              <w:rPr>
                <w:rFonts w:cs="Arial"/>
                <w:strike/>
                <w:color w:val="auto"/>
              </w:rPr>
              <w:t>other than</w:t>
            </w:r>
            <w:r w:rsidRPr="00332732">
              <w:rPr>
                <w:rFonts w:cs="Arial"/>
                <w:strike/>
                <w:color w:val="auto"/>
              </w:rPr>
              <w:t xml:space="preserve"> a service associated with a service to which item 42776 applies</w:t>
            </w:r>
            <w:r w:rsidRPr="007A4CE5">
              <w:rPr>
                <w:rFonts w:cs="Arial"/>
                <w:color w:val="auto"/>
              </w:rPr>
              <w:t xml:space="preserve"> </w:t>
            </w:r>
            <w:r w:rsidRPr="00332732">
              <w:rPr>
                <w:rFonts w:cs="Arial"/>
                <w:color w:val="auto"/>
              </w:rPr>
              <w:t xml:space="preserve">as an independent procedure </w:t>
            </w:r>
            <w:r w:rsidRPr="00CE1F86">
              <w:rPr>
                <w:rFonts w:cs="Arial"/>
                <w:b w:val="0"/>
              </w:rPr>
              <w:t>(H) (Anaes.) (Assist.)</w:t>
            </w:r>
          </w:p>
          <w:p w14:paraId="3FB7D616" w14:textId="1EBB9289" w:rsidR="0093125A" w:rsidRPr="004800D6" w:rsidRDefault="0093125A" w:rsidP="00D21A91">
            <w:pPr>
              <w:rPr>
                <w:b w:val="0"/>
              </w:rPr>
            </w:pPr>
            <w:r w:rsidRPr="00495B30">
              <w:rPr>
                <w:b w:val="0"/>
              </w:rPr>
              <w:t>Fee: $</w:t>
            </w:r>
            <w:r w:rsidRPr="00D46107">
              <w:rPr>
                <w:b w:val="0"/>
              </w:rPr>
              <w:t>1052.55</w:t>
            </w:r>
            <w:r>
              <w:rPr>
                <w:b w:val="0"/>
              </w:rPr>
              <w:t xml:space="preserve"> </w:t>
            </w:r>
            <w:r w:rsidRPr="00495B30">
              <w:rPr>
                <w:b w:val="0"/>
              </w:rPr>
              <w:t>Benefit: 75% = $</w:t>
            </w:r>
            <w:r w:rsidRPr="00C15951">
              <w:rPr>
                <w:b w:val="0"/>
              </w:rPr>
              <w:t>789.</w:t>
            </w:r>
            <w:r w:rsidR="007E7D31" w:rsidRPr="00C15951">
              <w:rPr>
                <w:b w:val="0"/>
              </w:rPr>
              <w:t>4</w:t>
            </w:r>
            <w:r w:rsidR="007E7D31">
              <w:rPr>
                <w:b w:val="0"/>
              </w:rPr>
              <w:t>0</w:t>
            </w:r>
          </w:p>
          <w:p w14:paraId="0A9CF19F" w14:textId="77777777" w:rsidR="0093125A" w:rsidRPr="0045559F" w:rsidRDefault="0093125A" w:rsidP="00D21A91">
            <w:pPr>
              <w:pStyle w:val="ListBullet"/>
              <w:numPr>
                <w:ilvl w:val="0"/>
                <w:numId w:val="0"/>
              </w:numPr>
              <w:spacing w:line="276" w:lineRule="auto"/>
              <w:rPr>
                <w:b w:val="0"/>
              </w:rPr>
            </w:pPr>
            <w:r w:rsidRPr="0045559F">
              <w:rPr>
                <w:b w:val="0"/>
              </w:rPr>
              <w:t>Private Health Insurance Classification:</w:t>
            </w:r>
          </w:p>
          <w:p w14:paraId="41EE1C41" w14:textId="7FF28B48" w:rsidR="0093125A" w:rsidRPr="0045559F" w:rsidRDefault="0093125A" w:rsidP="00D21A91">
            <w:pPr>
              <w:pStyle w:val="ListBullet"/>
              <w:spacing w:line="276" w:lineRule="auto"/>
              <w:rPr>
                <w:b w:val="0"/>
              </w:rPr>
            </w:pPr>
            <w:r w:rsidRPr="0045559F">
              <w:rPr>
                <w:b w:val="0"/>
              </w:rPr>
              <w:t xml:space="preserve">Clinical category: </w:t>
            </w:r>
            <w:r>
              <w:rPr>
                <w:b w:val="0"/>
              </w:rPr>
              <w:t>Eye (not cataracts)</w:t>
            </w:r>
          </w:p>
          <w:p w14:paraId="5527D979" w14:textId="4D235410" w:rsidR="0093125A" w:rsidRPr="00CE1F86" w:rsidRDefault="0093125A" w:rsidP="00D21A91">
            <w:pPr>
              <w:pStyle w:val="ListBullet"/>
              <w:spacing w:line="276" w:lineRule="auto"/>
              <w:rPr>
                <w:rFonts w:cs="Arial"/>
                <w:b w:val="0"/>
              </w:rPr>
            </w:pPr>
            <w:r w:rsidRPr="0045559F">
              <w:rPr>
                <w:b w:val="0"/>
              </w:rPr>
              <w:t xml:space="preserve">Procedure type: </w:t>
            </w:r>
            <w:r w:rsidRPr="00C4615B">
              <w:rPr>
                <w:b w:val="0"/>
              </w:rPr>
              <w:t>Type A Advanced Surgical</w:t>
            </w:r>
          </w:p>
        </w:tc>
      </w:tr>
      <w:tr w:rsidR="0093125A" w:rsidRPr="00AA6575" w14:paraId="1FAD6A9D"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76706D45" w14:textId="26B3130B" w:rsidR="0093125A" w:rsidRPr="002A1D9B" w:rsidRDefault="0093125A" w:rsidP="00D21A91">
            <w:pPr>
              <w:rPr>
                <w:rFonts w:cs="Arial"/>
                <w:b w:val="0"/>
              </w:rPr>
            </w:pPr>
            <w:r w:rsidRPr="002A1D9B">
              <w:rPr>
                <w:rFonts w:cs="Arial"/>
                <w:b w:val="0"/>
              </w:rPr>
              <w:lastRenderedPageBreak/>
              <w:t>42794</w:t>
            </w:r>
            <w:r w:rsidR="00A2446C">
              <w:rPr>
                <w:rFonts w:cs="Arial"/>
                <w:b w:val="0"/>
              </w:rPr>
              <w:t xml:space="preserve"> (Amended)</w:t>
            </w:r>
          </w:p>
          <w:p w14:paraId="1D56847D" w14:textId="1C1D9320" w:rsidR="0093125A" w:rsidRDefault="0093125A" w:rsidP="00D21A91">
            <w:pPr>
              <w:rPr>
                <w:rFonts w:cs="Arial"/>
              </w:rPr>
            </w:pPr>
            <w:r w:rsidRPr="00CE1F86">
              <w:rPr>
                <w:rFonts w:cs="Arial"/>
                <w:b w:val="0"/>
              </w:rPr>
              <w:t xml:space="preserve">Division of suture by laser following glaucoma </w:t>
            </w:r>
            <w:r w:rsidRPr="00332732">
              <w:rPr>
                <w:rFonts w:cs="Arial"/>
                <w:strike/>
                <w:color w:val="auto"/>
              </w:rPr>
              <w:t>filtration</w:t>
            </w:r>
            <w:r w:rsidRPr="00332732">
              <w:rPr>
                <w:rFonts w:cs="Arial"/>
                <w:color w:val="auto"/>
              </w:rPr>
              <w:t xml:space="preserve"> filtering </w:t>
            </w:r>
            <w:r w:rsidRPr="00CE1F86">
              <w:rPr>
                <w:rFonts w:cs="Arial"/>
                <w:b w:val="0"/>
              </w:rPr>
              <w:t xml:space="preserve">surgery, each treatment to </w:t>
            </w:r>
            <w:r w:rsidR="00020293">
              <w:rPr>
                <w:rFonts w:cs="Arial"/>
                <w:b w:val="0"/>
              </w:rPr>
              <w:t>one</w:t>
            </w:r>
            <w:r w:rsidRPr="00CE1F86">
              <w:rPr>
                <w:rFonts w:cs="Arial"/>
                <w:b w:val="0"/>
              </w:rPr>
              <w:t xml:space="preserve"> eye, to a maximum of 2 treatments to that eye in a </w:t>
            </w:r>
            <w:proofErr w:type="gramStart"/>
            <w:r w:rsidRPr="00CE1F86">
              <w:rPr>
                <w:rFonts w:cs="Arial"/>
                <w:b w:val="0"/>
              </w:rPr>
              <w:t>2 year</w:t>
            </w:r>
            <w:proofErr w:type="gramEnd"/>
            <w:r w:rsidRPr="00CE1F86">
              <w:rPr>
                <w:rFonts w:cs="Arial"/>
                <w:b w:val="0"/>
              </w:rPr>
              <w:t xml:space="preserve"> period (Anaes.)</w:t>
            </w:r>
          </w:p>
          <w:p w14:paraId="219C8495" w14:textId="1F6A4D11" w:rsidR="0093125A" w:rsidRPr="004800D6" w:rsidRDefault="0093125A" w:rsidP="00D21A91">
            <w:pPr>
              <w:rPr>
                <w:b w:val="0"/>
              </w:rPr>
            </w:pPr>
            <w:r w:rsidRPr="00495B30">
              <w:rPr>
                <w:b w:val="0"/>
              </w:rPr>
              <w:t>Fee: $</w:t>
            </w:r>
            <w:r w:rsidRPr="00DA46EB">
              <w:rPr>
                <w:b w:val="0"/>
              </w:rPr>
              <w:t>79.00</w:t>
            </w:r>
            <w:r>
              <w:rPr>
                <w:b w:val="0"/>
              </w:rPr>
              <w:t xml:space="preserve"> </w:t>
            </w:r>
            <w:r w:rsidRPr="00495B30">
              <w:rPr>
                <w:b w:val="0"/>
              </w:rPr>
              <w:t xml:space="preserve">Benefit: 75% = </w:t>
            </w:r>
            <w:r>
              <w:rPr>
                <w:b w:val="0"/>
              </w:rPr>
              <w:t>$</w:t>
            </w:r>
            <w:r w:rsidRPr="007D45A9">
              <w:rPr>
                <w:b w:val="0"/>
              </w:rPr>
              <w:t>59.25</w:t>
            </w:r>
            <w:r>
              <w:rPr>
                <w:b w:val="0"/>
              </w:rPr>
              <w:t xml:space="preserve"> </w:t>
            </w:r>
            <w:r>
              <w:rPr>
                <w:rFonts w:cs="Arial"/>
                <w:b w:val="0"/>
              </w:rPr>
              <w:t>85% = $</w:t>
            </w:r>
            <w:r w:rsidRPr="007D45A9">
              <w:rPr>
                <w:rFonts w:cs="Arial"/>
                <w:b w:val="0"/>
              </w:rPr>
              <w:t>67.15</w:t>
            </w:r>
          </w:p>
          <w:p w14:paraId="0C96FED4" w14:textId="77777777" w:rsidR="0093125A" w:rsidRPr="0045559F" w:rsidRDefault="0093125A" w:rsidP="00D21A91">
            <w:pPr>
              <w:pStyle w:val="ListBullet"/>
              <w:numPr>
                <w:ilvl w:val="0"/>
                <w:numId w:val="0"/>
              </w:numPr>
              <w:spacing w:line="276" w:lineRule="auto"/>
              <w:ind w:left="360" w:hanging="360"/>
              <w:rPr>
                <w:b w:val="0"/>
              </w:rPr>
            </w:pPr>
            <w:r w:rsidRPr="0045559F">
              <w:rPr>
                <w:b w:val="0"/>
              </w:rPr>
              <w:t>Private Health Insurance Classification:</w:t>
            </w:r>
          </w:p>
          <w:p w14:paraId="17BAD56C" w14:textId="36D19446" w:rsidR="0093125A" w:rsidRPr="0045559F" w:rsidRDefault="0093125A" w:rsidP="00D21A91">
            <w:pPr>
              <w:pStyle w:val="ListBullet"/>
              <w:spacing w:line="276" w:lineRule="auto"/>
              <w:rPr>
                <w:b w:val="0"/>
              </w:rPr>
            </w:pPr>
            <w:r w:rsidRPr="0045559F">
              <w:rPr>
                <w:b w:val="0"/>
              </w:rPr>
              <w:t xml:space="preserve">Clinical category: </w:t>
            </w:r>
            <w:r>
              <w:rPr>
                <w:b w:val="0"/>
              </w:rPr>
              <w:t>Eye (not cataracts)</w:t>
            </w:r>
          </w:p>
          <w:p w14:paraId="0A4F4F9A" w14:textId="52B5DED5" w:rsidR="0093125A" w:rsidRPr="00CE1F86" w:rsidRDefault="0093125A" w:rsidP="00D21A91">
            <w:pPr>
              <w:pStyle w:val="ListBullet"/>
              <w:spacing w:line="276" w:lineRule="auto"/>
              <w:rPr>
                <w:rFonts w:cs="Arial"/>
                <w:b w:val="0"/>
              </w:rPr>
            </w:pPr>
            <w:r w:rsidRPr="0045559F">
              <w:rPr>
                <w:b w:val="0"/>
              </w:rPr>
              <w:t xml:space="preserve">Procedure type: Type </w:t>
            </w:r>
            <w:r>
              <w:rPr>
                <w:b w:val="0"/>
              </w:rPr>
              <w:t>C</w:t>
            </w:r>
          </w:p>
        </w:tc>
      </w:tr>
      <w:tr w:rsidR="0060722F" w:rsidRPr="00AA6575" w14:paraId="224EC871"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41C34264" w14:textId="2707070E" w:rsidR="0060722F" w:rsidRPr="002A1D9B" w:rsidRDefault="0060722F" w:rsidP="0060722F">
            <w:pPr>
              <w:rPr>
                <w:rFonts w:cs="Arial"/>
                <w:b w:val="0"/>
              </w:rPr>
            </w:pPr>
            <w:r w:rsidRPr="002A1D9B">
              <w:rPr>
                <w:rFonts w:cs="Arial"/>
                <w:b w:val="0"/>
              </w:rPr>
              <w:t>42</w:t>
            </w:r>
            <w:r>
              <w:rPr>
                <w:rFonts w:cs="Arial"/>
                <w:b w:val="0"/>
              </w:rPr>
              <w:t>806 (Delete)</w:t>
            </w:r>
          </w:p>
          <w:p w14:paraId="7F4201DF" w14:textId="22EB1820" w:rsidR="0060722F" w:rsidRPr="00332732" w:rsidRDefault="00F30AD6" w:rsidP="0060722F">
            <w:pPr>
              <w:rPr>
                <w:rFonts w:cs="Arial"/>
                <w:strike/>
              </w:rPr>
            </w:pPr>
            <w:r w:rsidRPr="00332732">
              <w:rPr>
                <w:rFonts w:cs="Arial"/>
                <w:strike/>
                <w:color w:val="auto"/>
              </w:rPr>
              <w:t>IRIS TUMOUR, laser photocoagulation of (Anaes.) (Assist.)</w:t>
            </w:r>
          </w:p>
        </w:tc>
      </w:tr>
      <w:tr w:rsidR="00F30AD6" w:rsidRPr="00AA6575" w14:paraId="3CAFFD17"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041DAC5B" w14:textId="184FEE9C" w:rsidR="00F30AD6" w:rsidRPr="002A1D9B" w:rsidRDefault="00F30AD6" w:rsidP="00F30AD6">
            <w:pPr>
              <w:rPr>
                <w:rFonts w:cs="Arial"/>
                <w:b w:val="0"/>
              </w:rPr>
            </w:pPr>
            <w:r w:rsidRPr="002A1D9B">
              <w:rPr>
                <w:rFonts w:cs="Arial"/>
                <w:b w:val="0"/>
              </w:rPr>
              <w:t>42</w:t>
            </w:r>
            <w:r>
              <w:rPr>
                <w:rFonts w:cs="Arial"/>
                <w:b w:val="0"/>
              </w:rPr>
              <w:t>807 (Delete)</w:t>
            </w:r>
          </w:p>
          <w:p w14:paraId="7A08BFB8" w14:textId="790A8B00" w:rsidR="00F30AD6" w:rsidRPr="002A1D9B" w:rsidRDefault="00233707" w:rsidP="00F30AD6">
            <w:pPr>
              <w:rPr>
                <w:rFonts w:cs="Arial"/>
                <w:b w:val="0"/>
              </w:rPr>
            </w:pPr>
            <w:r w:rsidRPr="00233707">
              <w:rPr>
                <w:rFonts w:cs="Arial"/>
                <w:strike/>
                <w:color w:val="auto"/>
              </w:rPr>
              <w:t>PHOTOMYDRIASIS, laser</w:t>
            </w:r>
          </w:p>
        </w:tc>
      </w:tr>
      <w:tr w:rsidR="0093125A" w:rsidRPr="00AA6575" w14:paraId="0BFC75BC"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78F98476" w14:textId="5FA222E0" w:rsidR="0093125A" w:rsidRPr="00275913" w:rsidRDefault="0093125A" w:rsidP="00D21A91">
            <w:pPr>
              <w:rPr>
                <w:rFonts w:cs="Arial"/>
                <w:b w:val="0"/>
              </w:rPr>
            </w:pPr>
            <w:r w:rsidRPr="00275913">
              <w:rPr>
                <w:rFonts w:cs="Arial"/>
                <w:b w:val="0"/>
              </w:rPr>
              <w:t>42808</w:t>
            </w:r>
            <w:r w:rsidR="00A2446C">
              <w:rPr>
                <w:rFonts w:cs="Arial"/>
                <w:b w:val="0"/>
              </w:rPr>
              <w:t xml:space="preserve"> (Amended)</w:t>
            </w:r>
          </w:p>
          <w:p w14:paraId="2B20AD05" w14:textId="7728F2DA" w:rsidR="0093125A" w:rsidRDefault="0093125A" w:rsidP="00D21A91">
            <w:pPr>
              <w:rPr>
                <w:rFonts w:cs="Arial"/>
              </w:rPr>
            </w:pPr>
            <w:r w:rsidRPr="00CE1F86">
              <w:rPr>
                <w:rFonts w:cs="Arial"/>
                <w:b w:val="0"/>
              </w:rPr>
              <w:t xml:space="preserve">Laser </w:t>
            </w:r>
            <w:r w:rsidRPr="00332732">
              <w:rPr>
                <w:rFonts w:cs="Arial"/>
                <w:strike/>
                <w:color w:val="auto"/>
              </w:rPr>
              <w:t>peripheral</w:t>
            </w:r>
            <w:r w:rsidRPr="00CE1F86">
              <w:rPr>
                <w:rFonts w:cs="Arial"/>
                <w:b w:val="0"/>
              </w:rPr>
              <w:t xml:space="preserve"> iridoplasty</w:t>
            </w:r>
          </w:p>
          <w:p w14:paraId="4F83D50D" w14:textId="5A3193C3" w:rsidR="0093125A" w:rsidRPr="004800D6" w:rsidRDefault="0093125A" w:rsidP="00D21A91">
            <w:pPr>
              <w:rPr>
                <w:b w:val="0"/>
              </w:rPr>
            </w:pPr>
            <w:r w:rsidRPr="00495B30">
              <w:rPr>
                <w:b w:val="0"/>
              </w:rPr>
              <w:t>Fee: $</w:t>
            </w:r>
            <w:r w:rsidRPr="002B390B">
              <w:rPr>
                <w:b w:val="0"/>
              </w:rPr>
              <w:t>415.05</w:t>
            </w:r>
            <w:r>
              <w:rPr>
                <w:b w:val="0"/>
              </w:rPr>
              <w:t xml:space="preserve"> </w:t>
            </w:r>
            <w:r w:rsidRPr="00495B30">
              <w:rPr>
                <w:b w:val="0"/>
              </w:rPr>
              <w:t xml:space="preserve">Benefit: 75% = </w:t>
            </w:r>
            <w:r>
              <w:rPr>
                <w:b w:val="0"/>
              </w:rPr>
              <w:t>$</w:t>
            </w:r>
            <w:r w:rsidRPr="002A1D9B">
              <w:rPr>
                <w:b w:val="0"/>
              </w:rPr>
              <w:t>311.</w:t>
            </w:r>
            <w:r w:rsidR="00F01A18">
              <w:rPr>
                <w:b w:val="0"/>
              </w:rPr>
              <w:t xml:space="preserve">30 </w:t>
            </w:r>
            <w:r>
              <w:rPr>
                <w:rFonts w:cs="Arial"/>
                <w:b w:val="0"/>
              </w:rPr>
              <w:t>85% = $</w:t>
            </w:r>
            <w:r w:rsidRPr="002A1D9B">
              <w:rPr>
                <w:rFonts w:cs="Arial"/>
                <w:b w:val="0"/>
              </w:rPr>
              <w:t>352.</w:t>
            </w:r>
            <w:r w:rsidR="00F01A18">
              <w:rPr>
                <w:rFonts w:cs="Arial"/>
                <w:b w:val="0"/>
              </w:rPr>
              <w:t>80</w:t>
            </w:r>
          </w:p>
          <w:p w14:paraId="752338D8" w14:textId="77777777" w:rsidR="0093125A" w:rsidRPr="0045559F" w:rsidRDefault="0093125A" w:rsidP="00D21A91">
            <w:pPr>
              <w:pStyle w:val="ListBullet"/>
              <w:numPr>
                <w:ilvl w:val="0"/>
                <w:numId w:val="0"/>
              </w:numPr>
              <w:spacing w:line="276" w:lineRule="auto"/>
              <w:ind w:left="360" w:hanging="360"/>
              <w:rPr>
                <w:b w:val="0"/>
              </w:rPr>
            </w:pPr>
            <w:r w:rsidRPr="0045559F">
              <w:rPr>
                <w:b w:val="0"/>
              </w:rPr>
              <w:t>Private Health Insurance Classification:</w:t>
            </w:r>
          </w:p>
          <w:p w14:paraId="6348A117" w14:textId="2131FFEC" w:rsidR="0093125A" w:rsidRPr="0045559F" w:rsidRDefault="0093125A" w:rsidP="00D21A91">
            <w:pPr>
              <w:pStyle w:val="ListBullet"/>
              <w:spacing w:line="276" w:lineRule="auto"/>
              <w:rPr>
                <w:b w:val="0"/>
              </w:rPr>
            </w:pPr>
            <w:r w:rsidRPr="0045559F">
              <w:rPr>
                <w:b w:val="0"/>
              </w:rPr>
              <w:t xml:space="preserve">Clinical category: </w:t>
            </w:r>
            <w:r>
              <w:rPr>
                <w:b w:val="0"/>
              </w:rPr>
              <w:t>Eye (not cataracts)</w:t>
            </w:r>
          </w:p>
          <w:p w14:paraId="76253202" w14:textId="65F85594" w:rsidR="0093125A" w:rsidRPr="00CE1F86" w:rsidRDefault="0093125A" w:rsidP="00D21A91">
            <w:pPr>
              <w:pStyle w:val="ListBullet"/>
              <w:spacing w:line="276" w:lineRule="auto"/>
              <w:rPr>
                <w:rFonts w:cs="Arial"/>
                <w:b w:val="0"/>
              </w:rPr>
            </w:pPr>
            <w:r w:rsidRPr="0045559F">
              <w:rPr>
                <w:b w:val="0"/>
              </w:rPr>
              <w:t xml:space="preserve">Procedure type: </w:t>
            </w:r>
            <w:r w:rsidRPr="00332732">
              <w:rPr>
                <w:color w:val="auto"/>
              </w:rPr>
              <w:t>Type C</w:t>
            </w:r>
          </w:p>
        </w:tc>
      </w:tr>
      <w:tr w:rsidR="0093125A" w:rsidRPr="00AA6575" w14:paraId="7DFA53FC"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17580286" w14:textId="79CD6A04" w:rsidR="0093125A" w:rsidRPr="00116FC8" w:rsidRDefault="0093125A" w:rsidP="00D21A91">
            <w:pPr>
              <w:rPr>
                <w:rFonts w:cs="Arial"/>
                <w:b w:val="0"/>
              </w:rPr>
            </w:pPr>
            <w:r w:rsidRPr="003010F1">
              <w:rPr>
                <w:rFonts w:cs="Arial"/>
                <w:b w:val="0"/>
              </w:rPr>
              <w:t>42818</w:t>
            </w:r>
            <w:r w:rsidR="00A2446C">
              <w:rPr>
                <w:rFonts w:cs="Arial"/>
                <w:b w:val="0"/>
              </w:rPr>
              <w:t xml:space="preserve"> </w:t>
            </w:r>
            <w:r w:rsidR="00A2446C" w:rsidRPr="00116FC8">
              <w:rPr>
                <w:rFonts w:cs="Arial"/>
                <w:b w:val="0"/>
              </w:rPr>
              <w:t>(Amended)</w:t>
            </w:r>
          </w:p>
          <w:p w14:paraId="58172FD6" w14:textId="503D69AA" w:rsidR="0093125A" w:rsidRDefault="0093125A" w:rsidP="00E2331D">
            <w:pPr>
              <w:rPr>
                <w:rFonts w:cs="Arial"/>
              </w:rPr>
            </w:pPr>
            <w:r w:rsidRPr="00CE1F86">
              <w:rPr>
                <w:rFonts w:cs="Arial"/>
                <w:b w:val="0"/>
              </w:rPr>
              <w:t>Retina,</w:t>
            </w:r>
            <w:r w:rsidRPr="00CE1F86">
              <w:rPr>
                <w:rFonts w:cs="Arial"/>
                <w:b w:val="0"/>
                <w:color w:val="FF0000"/>
              </w:rPr>
              <w:t xml:space="preserve"> </w:t>
            </w:r>
            <w:r w:rsidRPr="00332732">
              <w:rPr>
                <w:rFonts w:cs="Arial"/>
                <w:color w:val="auto"/>
              </w:rPr>
              <w:t xml:space="preserve">or </w:t>
            </w:r>
            <w:r w:rsidR="5C454039" w:rsidRPr="72E0F6EB">
              <w:rPr>
                <w:rFonts w:cs="Arial"/>
                <w:color w:val="auto"/>
              </w:rPr>
              <w:t>ciliary</w:t>
            </w:r>
            <w:r w:rsidR="7CF57F46" w:rsidRPr="72E0F6EB">
              <w:rPr>
                <w:rFonts w:cs="Arial"/>
                <w:color w:val="auto"/>
              </w:rPr>
              <w:t xml:space="preserve"> </w:t>
            </w:r>
            <w:r w:rsidRPr="00332732">
              <w:rPr>
                <w:rFonts w:cs="Arial"/>
                <w:color w:val="auto"/>
              </w:rPr>
              <w:t xml:space="preserve">body, </w:t>
            </w:r>
            <w:r w:rsidRPr="00CE1F86">
              <w:rPr>
                <w:rFonts w:cs="Arial"/>
                <w:b w:val="0"/>
              </w:rPr>
              <w:t xml:space="preserve">cryotherapy to, as an independent procedure, </w:t>
            </w:r>
            <w:r w:rsidRPr="00275913">
              <w:rPr>
                <w:rFonts w:cs="Arial"/>
                <w:b w:val="0"/>
                <w:color w:val="auto"/>
              </w:rPr>
              <w:t xml:space="preserve">or </w:t>
            </w:r>
            <w:r w:rsidR="00F743F7" w:rsidRPr="00F743F7">
              <w:rPr>
                <w:rFonts w:cs="Arial"/>
                <w:b w:val="0"/>
                <w:color w:val="auto"/>
              </w:rPr>
              <w:t xml:space="preserve">when performed </w:t>
            </w:r>
            <w:r w:rsidR="00E2331D" w:rsidRPr="008760B0">
              <w:rPr>
                <w:rFonts w:cs="Arial"/>
                <w:strike/>
                <w:color w:val="auto"/>
              </w:rPr>
              <w:t xml:space="preserve">in association with </w:t>
            </w:r>
            <w:r w:rsidR="2EF587FC" w:rsidRPr="008760B0">
              <w:rPr>
                <w:rFonts w:cs="Arial"/>
                <w:strike/>
                <w:color w:val="auto"/>
              </w:rPr>
              <w:t>item 42770</w:t>
            </w:r>
            <w:r w:rsidR="00E2331D" w:rsidRPr="008760B0">
              <w:rPr>
                <w:rFonts w:cs="Arial"/>
                <w:strike/>
                <w:color w:val="auto"/>
              </w:rPr>
              <w:t xml:space="preserve"> or 42809</w:t>
            </w:r>
            <w:r w:rsidR="00E2331D">
              <w:rPr>
                <w:rFonts w:cs="Arial"/>
                <w:b w:val="0"/>
                <w:color w:val="auto"/>
              </w:rPr>
              <w:t xml:space="preserve"> </w:t>
            </w:r>
            <w:r w:rsidR="00E2331D" w:rsidRPr="00E2331D">
              <w:rPr>
                <w:rFonts w:cs="Arial"/>
                <w:color w:val="auto"/>
              </w:rPr>
              <w:t xml:space="preserve">in conjunction with </w:t>
            </w:r>
            <w:r w:rsidR="2EF587FC" w:rsidRPr="72E0F6EB">
              <w:rPr>
                <w:rFonts w:cs="Arial"/>
                <w:color w:val="auto"/>
              </w:rPr>
              <w:t>item 42809</w:t>
            </w:r>
            <w:r w:rsidRPr="00332732">
              <w:rPr>
                <w:rFonts w:cs="Arial"/>
                <w:color w:val="auto"/>
              </w:rPr>
              <w:t xml:space="preserve"> </w:t>
            </w:r>
            <w:r w:rsidRPr="00CE1F86">
              <w:rPr>
                <w:rFonts w:cs="Arial"/>
                <w:b w:val="0"/>
              </w:rPr>
              <w:t>(Anaes.)</w:t>
            </w:r>
          </w:p>
          <w:p w14:paraId="63FE76A9" w14:textId="51D09FE3" w:rsidR="0093125A" w:rsidRPr="004800D6" w:rsidRDefault="0093125A" w:rsidP="00D21A91">
            <w:pPr>
              <w:rPr>
                <w:b w:val="0"/>
              </w:rPr>
            </w:pPr>
            <w:r w:rsidRPr="00495B30">
              <w:rPr>
                <w:b w:val="0"/>
              </w:rPr>
              <w:t>Fee: $</w:t>
            </w:r>
            <w:r w:rsidRPr="003010F1">
              <w:rPr>
                <w:b w:val="0"/>
              </w:rPr>
              <w:t>684.20</w:t>
            </w:r>
            <w:r>
              <w:rPr>
                <w:b w:val="0"/>
              </w:rPr>
              <w:t xml:space="preserve"> </w:t>
            </w:r>
            <w:r w:rsidRPr="00495B30">
              <w:rPr>
                <w:b w:val="0"/>
              </w:rPr>
              <w:t>Benefit: 75% = $</w:t>
            </w:r>
            <w:r w:rsidRPr="00756B9A">
              <w:rPr>
                <w:b w:val="0"/>
              </w:rPr>
              <w:t>513.15</w:t>
            </w:r>
            <w:r>
              <w:rPr>
                <w:b w:val="0"/>
              </w:rPr>
              <w:t xml:space="preserve"> </w:t>
            </w:r>
            <w:r>
              <w:rPr>
                <w:rFonts w:cs="Arial"/>
                <w:b w:val="0"/>
              </w:rPr>
              <w:t>85% = $</w:t>
            </w:r>
            <w:r w:rsidRPr="00FE464E">
              <w:rPr>
                <w:rFonts w:cs="Arial"/>
                <w:b w:val="0"/>
              </w:rPr>
              <w:t>581.</w:t>
            </w:r>
            <w:r w:rsidR="00985C35">
              <w:rPr>
                <w:rFonts w:cs="Arial"/>
                <w:b w:val="0"/>
              </w:rPr>
              <w:t>80</w:t>
            </w:r>
          </w:p>
          <w:p w14:paraId="341B1BB8" w14:textId="77777777" w:rsidR="0093125A" w:rsidRPr="0045559F" w:rsidRDefault="0093125A" w:rsidP="00D21A91">
            <w:pPr>
              <w:pStyle w:val="ListBullet"/>
              <w:numPr>
                <w:ilvl w:val="0"/>
                <w:numId w:val="0"/>
              </w:numPr>
              <w:spacing w:line="276" w:lineRule="auto"/>
              <w:ind w:left="360" w:hanging="360"/>
              <w:rPr>
                <w:b w:val="0"/>
              </w:rPr>
            </w:pPr>
            <w:r w:rsidRPr="0045559F">
              <w:rPr>
                <w:b w:val="0"/>
              </w:rPr>
              <w:t>Private Health Insurance Classification:</w:t>
            </w:r>
          </w:p>
          <w:p w14:paraId="0F033205" w14:textId="1633C6F2" w:rsidR="0093125A" w:rsidRPr="0045559F" w:rsidRDefault="0093125A" w:rsidP="00D21A91">
            <w:pPr>
              <w:pStyle w:val="ListBullet"/>
              <w:spacing w:line="276" w:lineRule="auto"/>
              <w:rPr>
                <w:b w:val="0"/>
              </w:rPr>
            </w:pPr>
            <w:r w:rsidRPr="0045559F">
              <w:rPr>
                <w:b w:val="0"/>
              </w:rPr>
              <w:t xml:space="preserve">Clinical category: </w:t>
            </w:r>
            <w:r>
              <w:rPr>
                <w:b w:val="0"/>
              </w:rPr>
              <w:t>Eye (not cataracts)</w:t>
            </w:r>
          </w:p>
          <w:p w14:paraId="3B4FC30B" w14:textId="1278B4DB" w:rsidR="0093125A" w:rsidRPr="00CE1F86" w:rsidRDefault="0093125A" w:rsidP="00D21A91">
            <w:pPr>
              <w:pStyle w:val="ListBullet"/>
              <w:spacing w:line="276" w:lineRule="auto"/>
              <w:rPr>
                <w:rFonts w:cs="Arial"/>
                <w:b w:val="0"/>
              </w:rPr>
            </w:pPr>
            <w:r w:rsidRPr="0045559F">
              <w:rPr>
                <w:b w:val="0"/>
              </w:rPr>
              <w:t xml:space="preserve">Procedure type: </w:t>
            </w:r>
            <w:r w:rsidRPr="00332732">
              <w:rPr>
                <w:color w:val="auto"/>
              </w:rPr>
              <w:t>Type B Non-band specific</w:t>
            </w:r>
          </w:p>
        </w:tc>
      </w:tr>
      <w:tr w:rsidR="0093125A" w:rsidRPr="00AA6575" w14:paraId="722992C0"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67C19097" w14:textId="54EAFBB6" w:rsidR="0093125A" w:rsidRDefault="0093125A" w:rsidP="00D21A91">
            <w:pPr>
              <w:rPr>
                <w:rFonts w:cs="Arial"/>
                <w:bCs w:val="0"/>
              </w:rPr>
            </w:pPr>
            <w:r w:rsidRPr="004A2BDF">
              <w:rPr>
                <w:rFonts w:cs="Arial"/>
                <w:b w:val="0"/>
              </w:rPr>
              <w:lastRenderedPageBreak/>
              <w:t>42863</w:t>
            </w:r>
            <w:r w:rsidR="00116FC8">
              <w:rPr>
                <w:rFonts w:cs="Arial"/>
                <w:b w:val="0"/>
              </w:rPr>
              <w:t xml:space="preserve"> (Amended)</w:t>
            </w:r>
          </w:p>
          <w:p w14:paraId="036732D5" w14:textId="1DB15948" w:rsidR="0093125A" w:rsidRPr="00332732" w:rsidRDefault="00BE247A" w:rsidP="00D21A91">
            <w:pPr>
              <w:rPr>
                <w:rFonts w:cs="Arial"/>
                <w:color w:val="auto"/>
              </w:rPr>
            </w:pPr>
            <w:r w:rsidRPr="00BE247A">
              <w:rPr>
                <w:rFonts w:cs="Arial"/>
                <w:b w:val="0"/>
              </w:rPr>
              <w:t>Eyelid</w:t>
            </w:r>
            <w:r>
              <w:rPr>
                <w:rFonts w:cs="Arial"/>
                <w:b w:val="0"/>
              </w:rPr>
              <w:t xml:space="preserve"> </w:t>
            </w:r>
            <w:r>
              <w:rPr>
                <w:rFonts w:cs="Arial"/>
                <w:bCs w:val="0"/>
              </w:rPr>
              <w:t>(</w:t>
            </w:r>
            <w:r w:rsidR="002B4E55">
              <w:rPr>
                <w:rFonts w:cs="Arial"/>
                <w:bCs w:val="0"/>
              </w:rPr>
              <w:t>upper or lower)</w:t>
            </w:r>
            <w:r w:rsidRPr="00BE247A">
              <w:rPr>
                <w:rFonts w:cs="Arial"/>
                <w:b w:val="0"/>
              </w:rPr>
              <w:t>, recession of</w:t>
            </w:r>
            <w:r w:rsidR="002212D9" w:rsidRPr="002212D9">
              <w:rPr>
                <w:rFonts w:cs="Arial"/>
              </w:rPr>
              <w:t>, by open operation on and direct release of the lid retractors, one eye</w:t>
            </w:r>
            <w:r w:rsidR="002212D9">
              <w:rPr>
                <w:rFonts w:cs="Arial"/>
                <w:bCs w:val="0"/>
              </w:rPr>
              <w:t xml:space="preserve"> </w:t>
            </w:r>
            <w:r w:rsidR="0093125A" w:rsidRPr="55A34A10">
              <w:rPr>
                <w:rFonts w:cs="Arial"/>
                <w:b w:val="0"/>
                <w:color w:val="auto"/>
              </w:rPr>
              <w:t>(Anaes.) (Assist.)</w:t>
            </w:r>
          </w:p>
          <w:p w14:paraId="0F07D51D" w14:textId="3E13C0EC" w:rsidR="0093125A" w:rsidRPr="004800D6" w:rsidRDefault="0093125A" w:rsidP="00D21A91">
            <w:pPr>
              <w:rPr>
                <w:b w:val="0"/>
              </w:rPr>
            </w:pPr>
            <w:r w:rsidRPr="00495B30">
              <w:rPr>
                <w:b w:val="0"/>
              </w:rPr>
              <w:t>Fee: $</w:t>
            </w:r>
            <w:r w:rsidRPr="008A2B6D">
              <w:rPr>
                <w:b w:val="0"/>
              </w:rPr>
              <w:t>903.65</w:t>
            </w:r>
            <w:r>
              <w:rPr>
                <w:b w:val="0"/>
              </w:rPr>
              <w:t xml:space="preserve"> </w:t>
            </w:r>
            <w:r w:rsidRPr="00495B30">
              <w:rPr>
                <w:b w:val="0"/>
              </w:rPr>
              <w:t>Benefit: 75% = $</w:t>
            </w:r>
            <w:r w:rsidRPr="008A2B6D">
              <w:rPr>
                <w:b w:val="0"/>
              </w:rPr>
              <w:t>677.7</w:t>
            </w:r>
            <w:r w:rsidR="00F2195B">
              <w:rPr>
                <w:b w:val="0"/>
              </w:rPr>
              <w:t>5</w:t>
            </w:r>
            <w:r>
              <w:rPr>
                <w:b w:val="0"/>
              </w:rPr>
              <w:t xml:space="preserve"> </w:t>
            </w:r>
            <w:r>
              <w:rPr>
                <w:rFonts w:cs="Arial"/>
                <w:b w:val="0"/>
              </w:rPr>
              <w:t>85% = $</w:t>
            </w:r>
            <w:r w:rsidR="00F2195B">
              <w:rPr>
                <w:rFonts w:cs="Arial"/>
                <w:b w:val="0"/>
              </w:rPr>
              <w:t>801.25</w:t>
            </w:r>
          </w:p>
          <w:p w14:paraId="3A8784B0" w14:textId="77777777" w:rsidR="0093125A" w:rsidRPr="0045559F" w:rsidRDefault="0093125A" w:rsidP="00D21A91">
            <w:pPr>
              <w:pStyle w:val="ListBullet"/>
              <w:numPr>
                <w:ilvl w:val="0"/>
                <w:numId w:val="0"/>
              </w:numPr>
              <w:spacing w:line="276" w:lineRule="auto"/>
              <w:ind w:left="360" w:hanging="360"/>
              <w:rPr>
                <w:b w:val="0"/>
              </w:rPr>
            </w:pPr>
            <w:r w:rsidRPr="0045559F">
              <w:rPr>
                <w:b w:val="0"/>
              </w:rPr>
              <w:t>Private Health Insurance Classification:</w:t>
            </w:r>
          </w:p>
          <w:p w14:paraId="7BFA34E4" w14:textId="5B63ECF5" w:rsidR="0093125A" w:rsidRPr="0045559F" w:rsidRDefault="0093125A" w:rsidP="00D21A91">
            <w:pPr>
              <w:pStyle w:val="ListBullet"/>
              <w:spacing w:line="276" w:lineRule="auto"/>
              <w:rPr>
                <w:b w:val="0"/>
              </w:rPr>
            </w:pPr>
            <w:r w:rsidRPr="0045559F">
              <w:rPr>
                <w:b w:val="0"/>
              </w:rPr>
              <w:t xml:space="preserve">Clinical category: </w:t>
            </w:r>
            <w:r w:rsidRPr="00D9454D">
              <w:rPr>
                <w:b w:val="0"/>
              </w:rPr>
              <w:t>Plastic and reconstructive surgery (medically necessary)</w:t>
            </w:r>
          </w:p>
          <w:p w14:paraId="0C855564" w14:textId="066436EC" w:rsidR="0093125A" w:rsidRPr="00CE1F86" w:rsidRDefault="0093125A" w:rsidP="00D21A91">
            <w:pPr>
              <w:pStyle w:val="ListBullet"/>
              <w:spacing w:line="276" w:lineRule="auto"/>
              <w:rPr>
                <w:rFonts w:cs="Arial"/>
                <w:b w:val="0"/>
              </w:rPr>
            </w:pPr>
            <w:r w:rsidRPr="0045559F">
              <w:rPr>
                <w:b w:val="0"/>
              </w:rPr>
              <w:t xml:space="preserve">Procedure type: </w:t>
            </w:r>
            <w:r w:rsidRPr="00332732">
              <w:rPr>
                <w:color w:val="auto"/>
              </w:rPr>
              <w:t>Type B Non-band specific</w:t>
            </w:r>
          </w:p>
        </w:tc>
      </w:tr>
      <w:tr w:rsidR="0093125A" w:rsidRPr="00AA6575" w14:paraId="289AD707"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3A088466" w14:textId="628B5540" w:rsidR="0093125A" w:rsidRPr="008F62A9" w:rsidRDefault="0093125A" w:rsidP="00D21A91">
            <w:pPr>
              <w:rPr>
                <w:rFonts w:cs="Arial"/>
                <w:b w:val="0"/>
              </w:rPr>
            </w:pPr>
            <w:r w:rsidRPr="008F62A9">
              <w:rPr>
                <w:rFonts w:cs="Arial"/>
                <w:b w:val="0"/>
              </w:rPr>
              <w:t>42866</w:t>
            </w:r>
            <w:r w:rsidR="00630037">
              <w:rPr>
                <w:rFonts w:cs="Arial"/>
                <w:b w:val="0"/>
              </w:rPr>
              <w:t xml:space="preserve"> (Amended)</w:t>
            </w:r>
          </w:p>
          <w:p w14:paraId="22CBFE48" w14:textId="77777777" w:rsidR="0093125A" w:rsidRPr="008F62A9" w:rsidRDefault="0093125A" w:rsidP="00D21A91">
            <w:pPr>
              <w:spacing w:before="0" w:after="0"/>
              <w:rPr>
                <w:rFonts w:cs="Arial"/>
                <w:b w:val="0"/>
                <w:color w:val="000000"/>
                <w:szCs w:val="22"/>
                <w:lang w:eastAsia="en-AU"/>
              </w:rPr>
            </w:pPr>
            <w:r w:rsidRPr="008F62A9">
              <w:rPr>
                <w:rFonts w:cs="Arial"/>
                <w:b w:val="0"/>
                <w:szCs w:val="22"/>
              </w:rPr>
              <w:t>Entropion or tarsal ectropion, repair of, by tightening, shortening or repair of inferior retractors by open operation across the entire width of the eyelid</w:t>
            </w:r>
            <w:r w:rsidRPr="00332732">
              <w:rPr>
                <w:rFonts w:cs="Arial"/>
                <w:color w:val="auto"/>
                <w:szCs w:val="22"/>
              </w:rPr>
              <w:t xml:space="preserve">, excluding when performed in conjunction with closure of the retractors using conjunctival approaches for fat pad reduction or orbital surgery </w:t>
            </w:r>
            <w:r w:rsidRPr="008F62A9">
              <w:rPr>
                <w:rFonts w:cs="Arial"/>
                <w:b w:val="0"/>
                <w:color w:val="000000"/>
                <w:szCs w:val="22"/>
              </w:rPr>
              <w:t>(Anaes.) (Assist.)</w:t>
            </w:r>
          </w:p>
          <w:p w14:paraId="2C62ED0F" w14:textId="5CABA039" w:rsidR="0093125A" w:rsidRPr="008F62A9" w:rsidRDefault="0093125A" w:rsidP="00D21A91">
            <w:pPr>
              <w:rPr>
                <w:rFonts w:cs="Arial"/>
                <w:b w:val="0"/>
              </w:rPr>
            </w:pPr>
            <w:r w:rsidRPr="008F62A9">
              <w:rPr>
                <w:rFonts w:cs="Arial"/>
                <w:b w:val="0"/>
              </w:rPr>
              <w:t>Fee: $</w:t>
            </w:r>
            <w:r w:rsidRPr="00A54A02">
              <w:rPr>
                <w:rFonts w:cs="Arial"/>
                <w:b w:val="0"/>
              </w:rPr>
              <w:t>877.05</w:t>
            </w:r>
            <w:r>
              <w:rPr>
                <w:rFonts w:cs="Arial"/>
                <w:b w:val="0"/>
              </w:rPr>
              <w:t xml:space="preserve"> </w:t>
            </w:r>
            <w:r w:rsidRPr="008F62A9">
              <w:rPr>
                <w:rFonts w:cs="Arial"/>
                <w:b w:val="0"/>
              </w:rPr>
              <w:t>Benefit: 75% = $</w:t>
            </w:r>
            <w:r w:rsidRPr="00A54A02">
              <w:rPr>
                <w:rFonts w:cs="Arial"/>
                <w:b w:val="0"/>
              </w:rPr>
              <w:t>657.</w:t>
            </w:r>
            <w:r w:rsidR="00904789">
              <w:rPr>
                <w:rFonts w:cs="Arial"/>
                <w:b w:val="0"/>
              </w:rPr>
              <w:t xml:space="preserve">80 </w:t>
            </w:r>
            <w:r>
              <w:rPr>
                <w:rFonts w:cs="Arial"/>
                <w:b w:val="0"/>
              </w:rPr>
              <w:t>85% = $</w:t>
            </w:r>
            <w:r w:rsidR="00904789">
              <w:rPr>
                <w:rFonts w:cs="Arial"/>
                <w:b w:val="0"/>
              </w:rPr>
              <w:t>774.65</w:t>
            </w:r>
          </w:p>
          <w:p w14:paraId="6A2D1F08" w14:textId="77777777" w:rsidR="0093125A" w:rsidRPr="008F62A9" w:rsidRDefault="0093125A" w:rsidP="00D21A91">
            <w:pPr>
              <w:pStyle w:val="ListBullet"/>
              <w:numPr>
                <w:ilvl w:val="0"/>
                <w:numId w:val="0"/>
              </w:numPr>
              <w:spacing w:line="276" w:lineRule="auto"/>
              <w:ind w:left="360" w:hanging="360"/>
              <w:rPr>
                <w:rFonts w:cs="Arial"/>
                <w:b w:val="0"/>
              </w:rPr>
            </w:pPr>
            <w:r w:rsidRPr="008F62A9">
              <w:rPr>
                <w:rFonts w:cs="Arial"/>
                <w:b w:val="0"/>
              </w:rPr>
              <w:t>Private Health Insurance Classification:</w:t>
            </w:r>
          </w:p>
          <w:p w14:paraId="600C53CA" w14:textId="238651F1" w:rsidR="0093125A" w:rsidRPr="008F62A9" w:rsidRDefault="0093125A" w:rsidP="00D21A91">
            <w:pPr>
              <w:pStyle w:val="ListBullet"/>
              <w:spacing w:line="276" w:lineRule="auto"/>
              <w:rPr>
                <w:rFonts w:cs="Arial"/>
                <w:b w:val="0"/>
              </w:rPr>
            </w:pPr>
            <w:r w:rsidRPr="008F62A9">
              <w:rPr>
                <w:rFonts w:cs="Arial"/>
                <w:b w:val="0"/>
              </w:rPr>
              <w:t xml:space="preserve">Clinical category: </w:t>
            </w:r>
            <w:r w:rsidRPr="00D9454D">
              <w:rPr>
                <w:rFonts w:cs="Arial"/>
                <w:b w:val="0"/>
              </w:rPr>
              <w:t>Plastic and reconstructive surgery (medically necessary)</w:t>
            </w:r>
          </w:p>
          <w:p w14:paraId="0A9C48A0" w14:textId="53DE7F50" w:rsidR="0093125A" w:rsidRPr="00CE1F86" w:rsidRDefault="0093125A" w:rsidP="00D21A91">
            <w:pPr>
              <w:pStyle w:val="ListBullet"/>
              <w:spacing w:line="276" w:lineRule="auto"/>
              <w:rPr>
                <w:rFonts w:cs="Arial"/>
                <w:b w:val="0"/>
              </w:rPr>
            </w:pPr>
            <w:r w:rsidRPr="008F62A9">
              <w:rPr>
                <w:rFonts w:cs="Arial"/>
                <w:b w:val="0"/>
              </w:rPr>
              <w:t xml:space="preserve">Procedure type: </w:t>
            </w:r>
            <w:r w:rsidRPr="00332732">
              <w:rPr>
                <w:rFonts w:cs="Arial"/>
                <w:color w:val="auto"/>
              </w:rPr>
              <w:t>Type B Non-band specific</w:t>
            </w:r>
          </w:p>
        </w:tc>
      </w:tr>
      <w:tr w:rsidR="0093125A" w:rsidRPr="00AA6575" w14:paraId="51D3C3CC"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2F57FC91" w14:textId="40E4E713" w:rsidR="0093125A" w:rsidRPr="00C058B4" w:rsidRDefault="0093125A" w:rsidP="007013CF">
            <w:pPr>
              <w:rPr>
                <w:rFonts w:cs="Arial"/>
                <w:b w:val="0"/>
                <w:color w:val="auto"/>
              </w:rPr>
            </w:pPr>
            <w:r w:rsidRPr="00C058B4">
              <w:rPr>
                <w:rFonts w:cs="Arial"/>
                <w:b w:val="0"/>
                <w:color w:val="auto"/>
              </w:rPr>
              <w:t>42872</w:t>
            </w:r>
            <w:r>
              <w:rPr>
                <w:rFonts w:cs="Arial"/>
                <w:b w:val="0"/>
                <w:color w:val="auto"/>
              </w:rPr>
              <w:t xml:space="preserve"> (Amended)</w:t>
            </w:r>
          </w:p>
          <w:p w14:paraId="4C96349F" w14:textId="7B12806F" w:rsidR="0093125A" w:rsidRPr="0004366C" w:rsidRDefault="0093125A" w:rsidP="007013CF">
            <w:r w:rsidRPr="0004366C">
              <w:rPr>
                <w:strike/>
              </w:rPr>
              <w:t>Eyebrow, elevation of, by skin excision, to correct for a reduced field of vision caused by paretic, involutional, or traumatic eyebrow descent/ptosis to a position below the superior orbital rim</w:t>
            </w:r>
            <w:r w:rsidRPr="0004366C">
              <w:br/>
              <w:t>Direct eyebrow lift in paretic states, or in involutional states, if:</w:t>
            </w:r>
            <w:r w:rsidRPr="0004366C">
              <w:br/>
              <w:t>(a) vision is obscured as evidenced by the resting of upper lid skin on the eyelashes in straight ahead gaze; and</w:t>
            </w:r>
            <w:r w:rsidRPr="0004366C">
              <w:br/>
              <w:t xml:space="preserve">(b) photographic evidence demonstrating the clinical need for this service is documented in the patient notes </w:t>
            </w:r>
            <w:r w:rsidRPr="0004366C">
              <w:br/>
            </w:r>
            <w:r w:rsidRPr="0004366C">
              <w:rPr>
                <w:b w:val="0"/>
              </w:rPr>
              <w:t>(Anaes.)</w:t>
            </w:r>
          </w:p>
          <w:p w14:paraId="0AC47D94" w14:textId="05243F71" w:rsidR="0093125A" w:rsidRPr="004800D6" w:rsidRDefault="0093125A" w:rsidP="007013CF">
            <w:pPr>
              <w:rPr>
                <w:b w:val="0"/>
              </w:rPr>
            </w:pPr>
            <w:r w:rsidRPr="00495B30">
              <w:rPr>
                <w:b w:val="0"/>
              </w:rPr>
              <w:t>Fee: $</w:t>
            </w:r>
            <w:r w:rsidRPr="008161E4">
              <w:rPr>
                <w:b w:val="0"/>
              </w:rPr>
              <w:t>280.75</w:t>
            </w:r>
            <w:r>
              <w:rPr>
                <w:b w:val="0"/>
              </w:rPr>
              <w:t xml:space="preserve"> </w:t>
            </w:r>
            <w:r w:rsidRPr="00495B30">
              <w:rPr>
                <w:b w:val="0"/>
              </w:rPr>
              <w:t>Benefit: 75% = $</w:t>
            </w:r>
            <w:r w:rsidRPr="005E310D">
              <w:rPr>
                <w:b w:val="0"/>
              </w:rPr>
              <w:t>210.</w:t>
            </w:r>
            <w:r w:rsidR="00904789">
              <w:rPr>
                <w:b w:val="0"/>
              </w:rPr>
              <w:t xml:space="preserve">60 </w:t>
            </w:r>
            <w:r>
              <w:rPr>
                <w:b w:val="0"/>
              </w:rPr>
              <w:t>85% = $</w:t>
            </w:r>
            <w:r w:rsidRPr="005E310D">
              <w:rPr>
                <w:b w:val="0"/>
              </w:rPr>
              <w:t>238.6</w:t>
            </w:r>
            <w:r w:rsidR="00904789">
              <w:rPr>
                <w:b w:val="0"/>
              </w:rPr>
              <w:t>5</w:t>
            </w:r>
          </w:p>
          <w:p w14:paraId="2F12582E" w14:textId="77777777" w:rsidR="0093125A" w:rsidRPr="0045559F" w:rsidRDefault="0093125A" w:rsidP="007013CF">
            <w:pPr>
              <w:pStyle w:val="ListBullet"/>
              <w:numPr>
                <w:ilvl w:val="0"/>
                <w:numId w:val="0"/>
              </w:numPr>
              <w:spacing w:line="276" w:lineRule="auto"/>
              <w:ind w:left="360" w:hanging="360"/>
              <w:rPr>
                <w:b w:val="0"/>
              </w:rPr>
            </w:pPr>
            <w:r w:rsidRPr="0045559F">
              <w:rPr>
                <w:b w:val="0"/>
              </w:rPr>
              <w:t>Private Health Insurance Classification:</w:t>
            </w:r>
          </w:p>
          <w:p w14:paraId="6DCDA623" w14:textId="73024358" w:rsidR="0093125A" w:rsidRPr="0045559F" w:rsidRDefault="0093125A" w:rsidP="007013CF">
            <w:pPr>
              <w:pStyle w:val="ListBullet"/>
              <w:spacing w:line="276" w:lineRule="auto"/>
              <w:rPr>
                <w:b w:val="0"/>
              </w:rPr>
            </w:pPr>
            <w:r w:rsidRPr="0045559F">
              <w:rPr>
                <w:b w:val="0"/>
              </w:rPr>
              <w:t xml:space="preserve">Clinical category: </w:t>
            </w:r>
            <w:r w:rsidRPr="00D9454D">
              <w:rPr>
                <w:b w:val="0"/>
              </w:rPr>
              <w:t>Plastic and reconstructive surgery (medically necessary)</w:t>
            </w:r>
          </w:p>
          <w:p w14:paraId="00DDA371" w14:textId="277385B8" w:rsidR="0093125A" w:rsidRPr="00CE1F86" w:rsidRDefault="0093125A" w:rsidP="007013CF">
            <w:pPr>
              <w:pStyle w:val="ListBullet"/>
              <w:spacing w:line="276" w:lineRule="auto"/>
              <w:rPr>
                <w:rFonts w:cs="Arial"/>
                <w:b w:val="0"/>
              </w:rPr>
            </w:pPr>
            <w:r w:rsidRPr="0045559F">
              <w:rPr>
                <w:b w:val="0"/>
              </w:rPr>
              <w:t xml:space="preserve">Procedure type: </w:t>
            </w:r>
            <w:r w:rsidRPr="0004366C">
              <w:rPr>
                <w:color w:val="auto"/>
              </w:rPr>
              <w:t>Type B Non-band specific</w:t>
            </w:r>
          </w:p>
        </w:tc>
      </w:tr>
      <w:tr w:rsidR="00233707" w:rsidRPr="00AA6575" w14:paraId="3EEEA40A"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3A2499B3" w14:textId="77777777" w:rsidR="00C967FB" w:rsidRDefault="00C967FB" w:rsidP="00C967FB">
            <w:pPr>
              <w:rPr>
                <w:b w:val="0"/>
              </w:rPr>
            </w:pPr>
            <w:r w:rsidRPr="002A1D9B">
              <w:rPr>
                <w:rFonts w:cs="Arial"/>
                <w:b w:val="0"/>
              </w:rPr>
              <w:t>4</w:t>
            </w:r>
            <w:r>
              <w:rPr>
                <w:rFonts w:cs="Arial"/>
                <w:b w:val="0"/>
              </w:rPr>
              <w:t>3023 (Delete)</w:t>
            </w:r>
            <w:r>
              <w:t xml:space="preserve"> </w:t>
            </w:r>
          </w:p>
          <w:p w14:paraId="162C5CBE" w14:textId="256844EB" w:rsidR="00C967FB" w:rsidRPr="00332732" w:rsidRDefault="00C967FB" w:rsidP="00C967FB">
            <w:pPr>
              <w:rPr>
                <w:rFonts w:cs="Arial"/>
                <w:strike/>
              </w:rPr>
            </w:pPr>
            <w:r w:rsidRPr="00332732">
              <w:rPr>
                <w:rFonts w:cs="Arial"/>
                <w:strike/>
                <w:color w:val="auto"/>
              </w:rPr>
              <w:t>Infusion of Verteporfin for discontinued photodynamic therapy, where a session of therapy which would have been provided under item 43021 or 43022 has been discontinued on medical grounds.</w:t>
            </w:r>
          </w:p>
        </w:tc>
      </w:tr>
      <w:tr w:rsidR="0093125A" w:rsidRPr="00AA6575" w14:paraId="44356D7A"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365D7CFD" w14:textId="77777777" w:rsidR="0093125A" w:rsidRPr="00C0249D" w:rsidRDefault="0093125A" w:rsidP="00D21A91">
            <w:pPr>
              <w:rPr>
                <w:b w:val="0"/>
              </w:rPr>
            </w:pPr>
            <w:r w:rsidRPr="00C0249D">
              <w:rPr>
                <w:b w:val="0"/>
              </w:rPr>
              <w:lastRenderedPageBreak/>
              <w:t>43030</w:t>
            </w:r>
            <w:r>
              <w:rPr>
                <w:b w:val="0"/>
              </w:rPr>
              <w:t xml:space="preserve"> (New)</w:t>
            </w:r>
          </w:p>
          <w:p w14:paraId="3B90CE07" w14:textId="77777777" w:rsidR="0093125A" w:rsidRPr="001A74E7" w:rsidRDefault="0093125A" w:rsidP="007013CF">
            <w:pPr>
              <w:spacing w:before="0" w:after="0"/>
            </w:pPr>
            <w:r w:rsidRPr="001A74E7">
              <w:t>Paracentesis of anterior chamber or vitreous cavity, or both, for either or both of the following:</w:t>
            </w:r>
          </w:p>
          <w:p w14:paraId="3D3CAD66" w14:textId="77777777" w:rsidR="0093125A" w:rsidRPr="001A74E7" w:rsidRDefault="0093125A" w:rsidP="007013CF">
            <w:pPr>
              <w:spacing w:before="0" w:after="0"/>
            </w:pPr>
            <w:r w:rsidRPr="001A74E7">
              <w:t xml:space="preserve">(a) the injection of therapeutic </w:t>
            </w:r>
            <w:proofErr w:type="gramStart"/>
            <w:r w:rsidRPr="001A74E7">
              <w:t>substances;</w:t>
            </w:r>
            <w:proofErr w:type="gramEnd"/>
          </w:p>
          <w:p w14:paraId="5BD4E723" w14:textId="77777777" w:rsidR="0093125A" w:rsidRPr="001A74E7" w:rsidRDefault="0093125A" w:rsidP="007013CF">
            <w:pPr>
              <w:spacing w:before="0" w:after="0"/>
            </w:pPr>
            <w:r w:rsidRPr="001A74E7">
              <w:t xml:space="preserve">(b) the removal of aqueous or vitreous humours for diagnostic or therapeutic </w:t>
            </w:r>
            <w:proofErr w:type="gramStart"/>
            <w:r w:rsidRPr="001A74E7">
              <w:t>purposes;</w:t>
            </w:r>
            <w:proofErr w:type="gramEnd"/>
          </w:p>
          <w:p w14:paraId="11B415B1" w14:textId="77777777" w:rsidR="0093125A" w:rsidRPr="001A74E7" w:rsidRDefault="0093125A" w:rsidP="007013CF">
            <w:pPr>
              <w:spacing w:before="0" w:after="0"/>
            </w:pPr>
            <w:r w:rsidRPr="001A74E7">
              <w:t>as an independent procedure of the left eye</w:t>
            </w:r>
          </w:p>
          <w:p w14:paraId="44B0D0F6" w14:textId="28F1D1D2" w:rsidR="0093125A" w:rsidRPr="00456EC7" w:rsidRDefault="0093125A" w:rsidP="00D21A91">
            <w:pPr>
              <w:rPr>
                <w:b w:val="0"/>
              </w:rPr>
            </w:pPr>
            <w:r w:rsidRPr="00E073B0">
              <w:rPr>
                <w:b w:val="0"/>
              </w:rPr>
              <w:t>Fee: $</w:t>
            </w:r>
            <w:r w:rsidRPr="00173616">
              <w:rPr>
                <w:b w:val="0"/>
              </w:rPr>
              <w:t>350.85</w:t>
            </w:r>
            <w:r>
              <w:rPr>
                <w:b w:val="0"/>
              </w:rPr>
              <w:t xml:space="preserve"> </w:t>
            </w:r>
            <w:r w:rsidRPr="00E073B0">
              <w:rPr>
                <w:b w:val="0"/>
              </w:rPr>
              <w:t>Benefit: 75% =</w:t>
            </w:r>
            <w:r>
              <w:rPr>
                <w:b w:val="0"/>
              </w:rPr>
              <w:t xml:space="preserve"> $</w:t>
            </w:r>
            <w:r w:rsidRPr="00C65C3E">
              <w:rPr>
                <w:b w:val="0"/>
              </w:rPr>
              <w:t>263.1</w:t>
            </w:r>
            <w:r w:rsidR="00171B47">
              <w:rPr>
                <w:b w:val="0"/>
              </w:rPr>
              <w:t>5</w:t>
            </w:r>
            <w:r>
              <w:rPr>
                <w:b w:val="0"/>
              </w:rPr>
              <w:t xml:space="preserve"> </w:t>
            </w:r>
            <w:r w:rsidRPr="00E073B0">
              <w:rPr>
                <w:b w:val="0"/>
              </w:rPr>
              <w:t>$85% = $</w:t>
            </w:r>
            <w:r w:rsidRPr="00C65C3E">
              <w:rPr>
                <w:b w:val="0"/>
              </w:rPr>
              <w:t>298.2</w:t>
            </w:r>
            <w:r w:rsidR="00171B47">
              <w:rPr>
                <w:b w:val="0"/>
              </w:rPr>
              <w:t>5</w:t>
            </w:r>
          </w:p>
          <w:p w14:paraId="4E4D46E8" w14:textId="77777777" w:rsidR="0093125A" w:rsidRPr="0045559F" w:rsidRDefault="0093125A" w:rsidP="00D21A91">
            <w:pPr>
              <w:pStyle w:val="ListBullet"/>
              <w:numPr>
                <w:ilvl w:val="0"/>
                <w:numId w:val="0"/>
              </w:numPr>
              <w:spacing w:line="276" w:lineRule="auto"/>
              <w:ind w:left="360" w:hanging="360"/>
              <w:rPr>
                <w:b w:val="0"/>
              </w:rPr>
            </w:pPr>
            <w:r w:rsidRPr="0045559F">
              <w:rPr>
                <w:b w:val="0"/>
              </w:rPr>
              <w:t>Private Health Insurance Classification:</w:t>
            </w:r>
          </w:p>
          <w:p w14:paraId="05A60E72" w14:textId="77777777" w:rsidR="0093125A" w:rsidRPr="001A74E7" w:rsidRDefault="0093125A" w:rsidP="00D21A91">
            <w:pPr>
              <w:pStyle w:val="ListBullet"/>
              <w:spacing w:line="276" w:lineRule="auto"/>
            </w:pPr>
            <w:r w:rsidRPr="0045559F">
              <w:rPr>
                <w:b w:val="0"/>
              </w:rPr>
              <w:t xml:space="preserve">Clinical category: </w:t>
            </w:r>
            <w:r w:rsidRPr="001A74E7">
              <w:t>Eye (not cataracts)</w:t>
            </w:r>
          </w:p>
          <w:p w14:paraId="65E95A2D" w14:textId="4E84EEED" w:rsidR="0093125A" w:rsidRPr="00C058B4" w:rsidRDefault="0093125A" w:rsidP="00DB04BF">
            <w:pPr>
              <w:pStyle w:val="ListBullet"/>
              <w:rPr>
                <w:rFonts w:cs="Arial"/>
                <w:b w:val="0"/>
                <w:color w:val="auto"/>
              </w:rPr>
            </w:pPr>
            <w:r w:rsidRPr="0045559F">
              <w:rPr>
                <w:b w:val="0"/>
              </w:rPr>
              <w:t xml:space="preserve">Procedure type: </w:t>
            </w:r>
            <w:r w:rsidRPr="001A74E7">
              <w:t>Type B Non-band specific</w:t>
            </w:r>
          </w:p>
        </w:tc>
      </w:tr>
      <w:tr w:rsidR="0093125A" w:rsidRPr="00AA6575" w14:paraId="0310796C"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5CCEC6D3" w14:textId="77777777" w:rsidR="0093125A" w:rsidRDefault="0093125A" w:rsidP="00D21A91">
            <w:r w:rsidRPr="00B05096">
              <w:rPr>
                <w:b w:val="0"/>
              </w:rPr>
              <w:t>43032</w:t>
            </w:r>
            <w:r>
              <w:rPr>
                <w:b w:val="0"/>
              </w:rPr>
              <w:t xml:space="preserve"> (New)</w:t>
            </w:r>
          </w:p>
          <w:p w14:paraId="03AE667F" w14:textId="77777777" w:rsidR="0093125A" w:rsidRPr="001A74E7" w:rsidRDefault="0093125A" w:rsidP="007013CF">
            <w:pPr>
              <w:spacing w:before="0" w:after="0"/>
            </w:pPr>
            <w:r w:rsidRPr="001A74E7">
              <w:t>Paracentesis of anterior chamber or vitreous cavity, or both, for either or both of the following:</w:t>
            </w:r>
          </w:p>
          <w:p w14:paraId="549EC172" w14:textId="77777777" w:rsidR="0093125A" w:rsidRPr="001A74E7" w:rsidRDefault="0093125A" w:rsidP="007013CF">
            <w:pPr>
              <w:spacing w:before="0" w:after="0"/>
            </w:pPr>
            <w:r w:rsidRPr="001A74E7">
              <w:t xml:space="preserve">(a) the injection of therapeutic </w:t>
            </w:r>
            <w:proofErr w:type="gramStart"/>
            <w:r w:rsidRPr="001A74E7">
              <w:t>substances;</w:t>
            </w:r>
            <w:proofErr w:type="gramEnd"/>
          </w:p>
          <w:p w14:paraId="69700BCD" w14:textId="77777777" w:rsidR="0093125A" w:rsidRPr="001A74E7" w:rsidRDefault="0093125A" w:rsidP="007013CF">
            <w:pPr>
              <w:spacing w:before="0" w:after="0"/>
            </w:pPr>
            <w:r w:rsidRPr="001A74E7">
              <w:t xml:space="preserve">(b) the removal of aqueous or vitreous humours for diagnostic or therapeutic </w:t>
            </w:r>
            <w:proofErr w:type="gramStart"/>
            <w:r w:rsidRPr="001A74E7">
              <w:t>purposes;</w:t>
            </w:r>
            <w:proofErr w:type="gramEnd"/>
          </w:p>
          <w:p w14:paraId="0A81AC11" w14:textId="77777777" w:rsidR="0093125A" w:rsidRPr="001A74E7" w:rsidRDefault="0093125A" w:rsidP="007013CF">
            <w:pPr>
              <w:spacing w:before="0" w:after="0"/>
            </w:pPr>
            <w:r w:rsidRPr="001A74E7">
              <w:t>as an independent procedure of the right eye</w:t>
            </w:r>
          </w:p>
          <w:p w14:paraId="2BB2AD91" w14:textId="255D21E5" w:rsidR="0093125A" w:rsidRPr="00456EC7" w:rsidRDefault="0093125A" w:rsidP="00D21A91">
            <w:pPr>
              <w:rPr>
                <w:b w:val="0"/>
              </w:rPr>
            </w:pPr>
            <w:r w:rsidRPr="00E073B0">
              <w:rPr>
                <w:b w:val="0"/>
              </w:rPr>
              <w:t>Fee: $</w:t>
            </w:r>
            <w:r w:rsidRPr="00173616">
              <w:rPr>
                <w:b w:val="0"/>
              </w:rPr>
              <w:t>350.85</w:t>
            </w:r>
            <w:r>
              <w:rPr>
                <w:b w:val="0"/>
              </w:rPr>
              <w:t xml:space="preserve"> </w:t>
            </w:r>
            <w:r w:rsidRPr="00E073B0">
              <w:rPr>
                <w:b w:val="0"/>
              </w:rPr>
              <w:t>Benefit: 75% =</w:t>
            </w:r>
            <w:r>
              <w:rPr>
                <w:b w:val="0"/>
              </w:rPr>
              <w:t xml:space="preserve"> $</w:t>
            </w:r>
            <w:r w:rsidRPr="00C65C3E">
              <w:rPr>
                <w:b w:val="0"/>
              </w:rPr>
              <w:t>263.1</w:t>
            </w:r>
            <w:r w:rsidR="00171B47">
              <w:rPr>
                <w:b w:val="0"/>
              </w:rPr>
              <w:t>5</w:t>
            </w:r>
            <w:r>
              <w:rPr>
                <w:b w:val="0"/>
              </w:rPr>
              <w:t xml:space="preserve"> </w:t>
            </w:r>
            <w:r w:rsidRPr="00E073B0">
              <w:rPr>
                <w:b w:val="0"/>
              </w:rPr>
              <w:t>$85% = $</w:t>
            </w:r>
            <w:r w:rsidRPr="00C65C3E">
              <w:rPr>
                <w:b w:val="0"/>
              </w:rPr>
              <w:t>298.2</w:t>
            </w:r>
            <w:r w:rsidR="00171B47">
              <w:rPr>
                <w:b w:val="0"/>
              </w:rPr>
              <w:t>5</w:t>
            </w:r>
          </w:p>
          <w:p w14:paraId="00B95FA8" w14:textId="77777777" w:rsidR="0093125A" w:rsidRPr="0045559F" w:rsidRDefault="0093125A" w:rsidP="00D21A91">
            <w:pPr>
              <w:pStyle w:val="ListBullet"/>
              <w:numPr>
                <w:ilvl w:val="0"/>
                <w:numId w:val="0"/>
              </w:numPr>
              <w:spacing w:line="276" w:lineRule="auto"/>
              <w:ind w:left="360" w:hanging="360"/>
              <w:rPr>
                <w:b w:val="0"/>
              </w:rPr>
            </w:pPr>
            <w:r w:rsidRPr="0045559F">
              <w:rPr>
                <w:b w:val="0"/>
              </w:rPr>
              <w:t>Private Health Insurance Classification:</w:t>
            </w:r>
          </w:p>
          <w:p w14:paraId="62976A8C" w14:textId="77777777" w:rsidR="0093125A" w:rsidRPr="001A74E7" w:rsidRDefault="0093125A" w:rsidP="00D21A91">
            <w:pPr>
              <w:pStyle w:val="ListBullet"/>
              <w:spacing w:line="276" w:lineRule="auto"/>
            </w:pPr>
            <w:r w:rsidRPr="0045559F">
              <w:rPr>
                <w:b w:val="0"/>
              </w:rPr>
              <w:t xml:space="preserve">Clinical category: </w:t>
            </w:r>
            <w:r w:rsidRPr="001A74E7">
              <w:t>Eye (not cataracts)</w:t>
            </w:r>
          </w:p>
          <w:p w14:paraId="4E46895C" w14:textId="65DF77BE" w:rsidR="0093125A" w:rsidRPr="00C058B4" w:rsidRDefault="0093125A" w:rsidP="00332732">
            <w:pPr>
              <w:pStyle w:val="ListBullet"/>
              <w:spacing w:line="276" w:lineRule="auto"/>
              <w:rPr>
                <w:rFonts w:cs="Arial"/>
                <w:b w:val="0"/>
                <w:color w:val="auto"/>
              </w:rPr>
            </w:pPr>
            <w:r w:rsidRPr="0045559F">
              <w:rPr>
                <w:b w:val="0"/>
              </w:rPr>
              <w:t xml:space="preserve">Procedure type: </w:t>
            </w:r>
            <w:r w:rsidRPr="001A74E7">
              <w:t>Type B Non-band specific</w:t>
            </w:r>
          </w:p>
        </w:tc>
      </w:tr>
      <w:tr w:rsidR="0093125A" w:rsidRPr="00AA6575" w14:paraId="5775F7AB"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49019521" w14:textId="77777777" w:rsidR="0093125A" w:rsidRPr="00051412" w:rsidRDefault="0093125A" w:rsidP="00D21A91">
            <w:pPr>
              <w:rPr>
                <w:b w:val="0"/>
              </w:rPr>
            </w:pPr>
            <w:r w:rsidRPr="00051412">
              <w:rPr>
                <w:b w:val="0"/>
              </w:rPr>
              <w:t>43034</w:t>
            </w:r>
            <w:r>
              <w:rPr>
                <w:b w:val="0"/>
              </w:rPr>
              <w:t xml:space="preserve"> (New)</w:t>
            </w:r>
          </w:p>
          <w:p w14:paraId="5CC2FC69" w14:textId="77777777" w:rsidR="0093125A" w:rsidRPr="001A74E7" w:rsidRDefault="0093125A" w:rsidP="007013CF">
            <w:pPr>
              <w:spacing w:before="0" w:after="0"/>
            </w:pPr>
            <w:r w:rsidRPr="001A74E7">
              <w:t>Paracentesis of anterior chamber or vitreous cavity, or both, for either or both of the following:</w:t>
            </w:r>
          </w:p>
          <w:p w14:paraId="3F5A37CA" w14:textId="77777777" w:rsidR="0093125A" w:rsidRPr="001A74E7" w:rsidRDefault="0093125A" w:rsidP="007013CF">
            <w:pPr>
              <w:spacing w:before="0" w:after="0"/>
            </w:pPr>
            <w:r w:rsidRPr="001A74E7">
              <w:t xml:space="preserve">(a) the injection of therapeutic </w:t>
            </w:r>
            <w:proofErr w:type="gramStart"/>
            <w:r w:rsidRPr="001A74E7">
              <w:t>substances;</w:t>
            </w:r>
            <w:proofErr w:type="gramEnd"/>
          </w:p>
          <w:p w14:paraId="031B0C97" w14:textId="77777777" w:rsidR="0093125A" w:rsidRPr="001A74E7" w:rsidRDefault="0093125A" w:rsidP="007013CF">
            <w:pPr>
              <w:spacing w:before="0" w:after="0"/>
            </w:pPr>
            <w:r w:rsidRPr="001A74E7">
              <w:t xml:space="preserve">(b) the removal of aqueous or vitreous humours for diagnostic or therapeutic </w:t>
            </w:r>
            <w:proofErr w:type="gramStart"/>
            <w:r w:rsidRPr="001A74E7">
              <w:t>purposes;</w:t>
            </w:r>
            <w:proofErr w:type="gramEnd"/>
          </w:p>
          <w:p w14:paraId="3FBEA5EB" w14:textId="77777777" w:rsidR="0093125A" w:rsidRPr="001A74E7" w:rsidRDefault="0093125A" w:rsidP="007013CF">
            <w:pPr>
              <w:spacing w:before="0" w:after="0"/>
            </w:pPr>
            <w:r w:rsidRPr="001A74E7">
              <w:t>as an independent procedure of the left eye, for a patient requiring the administration of anaesthetic by an anaesthetist (Anaes.)</w:t>
            </w:r>
          </w:p>
          <w:p w14:paraId="0FEFF088" w14:textId="2D62C261" w:rsidR="0093125A" w:rsidRPr="00051412" w:rsidRDefault="0093125A" w:rsidP="00D21A91">
            <w:pPr>
              <w:rPr>
                <w:b w:val="0"/>
              </w:rPr>
            </w:pPr>
            <w:r w:rsidRPr="00E073B0">
              <w:rPr>
                <w:b w:val="0"/>
              </w:rPr>
              <w:t>Fee: $</w:t>
            </w:r>
            <w:r w:rsidRPr="00173616">
              <w:rPr>
                <w:b w:val="0"/>
              </w:rPr>
              <w:t>350.85</w:t>
            </w:r>
            <w:r>
              <w:rPr>
                <w:b w:val="0"/>
              </w:rPr>
              <w:t xml:space="preserve"> </w:t>
            </w:r>
            <w:r w:rsidRPr="00E073B0">
              <w:rPr>
                <w:b w:val="0"/>
              </w:rPr>
              <w:t>Benefit: 75% =</w:t>
            </w:r>
            <w:r>
              <w:rPr>
                <w:b w:val="0"/>
              </w:rPr>
              <w:t xml:space="preserve"> $</w:t>
            </w:r>
            <w:r w:rsidRPr="00C65C3E">
              <w:rPr>
                <w:b w:val="0"/>
              </w:rPr>
              <w:t>263.1</w:t>
            </w:r>
            <w:r w:rsidR="00171B47">
              <w:rPr>
                <w:b w:val="0"/>
              </w:rPr>
              <w:t>5</w:t>
            </w:r>
            <w:r>
              <w:rPr>
                <w:b w:val="0"/>
              </w:rPr>
              <w:t xml:space="preserve"> </w:t>
            </w:r>
            <w:r w:rsidRPr="00E073B0">
              <w:rPr>
                <w:b w:val="0"/>
              </w:rPr>
              <w:t>$85% = $</w:t>
            </w:r>
            <w:r w:rsidRPr="00C65C3E">
              <w:rPr>
                <w:b w:val="0"/>
              </w:rPr>
              <w:t>298.2</w:t>
            </w:r>
            <w:r w:rsidR="00171B47">
              <w:rPr>
                <w:b w:val="0"/>
              </w:rPr>
              <w:t>5</w:t>
            </w:r>
          </w:p>
          <w:p w14:paraId="02EB58D1" w14:textId="77777777" w:rsidR="0093125A" w:rsidRPr="0045559F" w:rsidRDefault="0093125A" w:rsidP="00D21A91">
            <w:pPr>
              <w:pStyle w:val="ListBullet"/>
              <w:numPr>
                <w:ilvl w:val="0"/>
                <w:numId w:val="0"/>
              </w:numPr>
              <w:spacing w:line="276" w:lineRule="auto"/>
              <w:ind w:left="360" w:hanging="360"/>
              <w:rPr>
                <w:b w:val="0"/>
              </w:rPr>
            </w:pPr>
            <w:r w:rsidRPr="0045559F">
              <w:rPr>
                <w:b w:val="0"/>
              </w:rPr>
              <w:t>Private Health Insurance Classification:</w:t>
            </w:r>
          </w:p>
          <w:p w14:paraId="1C7B6CA5" w14:textId="77777777" w:rsidR="00630037" w:rsidRDefault="0093125A" w:rsidP="00D21A91">
            <w:pPr>
              <w:pStyle w:val="ListBullet"/>
              <w:spacing w:line="276" w:lineRule="auto"/>
              <w:rPr>
                <w:b w:val="0"/>
              </w:rPr>
            </w:pPr>
            <w:r w:rsidRPr="0045559F">
              <w:rPr>
                <w:b w:val="0"/>
              </w:rPr>
              <w:t xml:space="preserve">Clinical category: </w:t>
            </w:r>
            <w:r w:rsidRPr="001A74E7">
              <w:t>Eye (not cataracts)</w:t>
            </w:r>
          </w:p>
          <w:p w14:paraId="747C1672" w14:textId="5D04CEB9" w:rsidR="0093125A" w:rsidRPr="00332732" w:rsidRDefault="0093125A" w:rsidP="00332732">
            <w:pPr>
              <w:pStyle w:val="ListBullet"/>
              <w:spacing w:line="276" w:lineRule="auto"/>
              <w:rPr>
                <w:b w:val="0"/>
              </w:rPr>
            </w:pPr>
            <w:r w:rsidRPr="0045559F">
              <w:rPr>
                <w:b w:val="0"/>
              </w:rPr>
              <w:t xml:space="preserve">Procedure type: </w:t>
            </w:r>
            <w:r w:rsidRPr="00630037">
              <w:t>Type B Non-band specific</w:t>
            </w:r>
          </w:p>
        </w:tc>
      </w:tr>
      <w:tr w:rsidR="0093125A" w:rsidRPr="00AA6575" w14:paraId="03265C76"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7E2790F3" w14:textId="77777777" w:rsidR="0093125A" w:rsidRPr="00D166E5" w:rsidRDefault="0093125A" w:rsidP="00D21A91">
            <w:pPr>
              <w:rPr>
                <w:b w:val="0"/>
              </w:rPr>
            </w:pPr>
            <w:r w:rsidRPr="00051412">
              <w:rPr>
                <w:b w:val="0"/>
              </w:rPr>
              <w:t>43036</w:t>
            </w:r>
            <w:r>
              <w:rPr>
                <w:b w:val="0"/>
              </w:rPr>
              <w:t xml:space="preserve"> (New)</w:t>
            </w:r>
          </w:p>
          <w:p w14:paraId="4EF0B9A8" w14:textId="77777777" w:rsidR="0093125A" w:rsidRPr="001A74E7" w:rsidRDefault="0093125A" w:rsidP="007013CF">
            <w:pPr>
              <w:spacing w:before="0" w:after="0"/>
            </w:pPr>
            <w:r w:rsidRPr="001A74E7">
              <w:lastRenderedPageBreak/>
              <w:t>Paracentesis of anterior chamber or vitreous cavity, or both, for either or both of the following:</w:t>
            </w:r>
          </w:p>
          <w:p w14:paraId="040F33C8" w14:textId="77777777" w:rsidR="0093125A" w:rsidRPr="001A74E7" w:rsidRDefault="0093125A" w:rsidP="007013CF">
            <w:pPr>
              <w:spacing w:before="0" w:after="0"/>
            </w:pPr>
            <w:r w:rsidRPr="001A74E7">
              <w:t xml:space="preserve">(a) the injection of therapeutic </w:t>
            </w:r>
            <w:proofErr w:type="gramStart"/>
            <w:r w:rsidRPr="001A74E7">
              <w:t>substances;</w:t>
            </w:r>
            <w:proofErr w:type="gramEnd"/>
          </w:p>
          <w:p w14:paraId="564239A6" w14:textId="77777777" w:rsidR="0093125A" w:rsidRPr="001A74E7" w:rsidRDefault="0093125A" w:rsidP="007013CF">
            <w:pPr>
              <w:spacing w:before="0" w:after="0"/>
            </w:pPr>
            <w:r w:rsidRPr="001A74E7">
              <w:t xml:space="preserve">(b) the removal of aqueous or vitreous humours for diagnostic or therapeutic </w:t>
            </w:r>
            <w:proofErr w:type="gramStart"/>
            <w:r w:rsidRPr="001A74E7">
              <w:t>purposes;</w:t>
            </w:r>
            <w:proofErr w:type="gramEnd"/>
          </w:p>
          <w:p w14:paraId="45AA85C6" w14:textId="77777777" w:rsidR="0093125A" w:rsidRPr="001A74E7" w:rsidRDefault="0093125A" w:rsidP="007013CF">
            <w:pPr>
              <w:spacing w:before="0" w:after="0"/>
            </w:pPr>
            <w:r w:rsidRPr="001A74E7">
              <w:t>as an independent procedure of the right eye, for a patient requiring the administration of anaesthetic by an anaesthetist (Anaes.)</w:t>
            </w:r>
          </w:p>
          <w:p w14:paraId="39DAC90F" w14:textId="4C9BFAE8" w:rsidR="0093125A" w:rsidRPr="00051412" w:rsidRDefault="0093125A" w:rsidP="00D21A91">
            <w:pPr>
              <w:rPr>
                <w:b w:val="0"/>
              </w:rPr>
            </w:pPr>
            <w:r w:rsidRPr="00E073B0">
              <w:rPr>
                <w:b w:val="0"/>
              </w:rPr>
              <w:t>Fee: $</w:t>
            </w:r>
            <w:r w:rsidRPr="00173616">
              <w:rPr>
                <w:b w:val="0"/>
              </w:rPr>
              <w:t>350.85</w:t>
            </w:r>
            <w:r>
              <w:rPr>
                <w:b w:val="0"/>
              </w:rPr>
              <w:t xml:space="preserve"> </w:t>
            </w:r>
            <w:r w:rsidRPr="00E073B0">
              <w:rPr>
                <w:b w:val="0"/>
              </w:rPr>
              <w:t>Benefit: 75% =</w:t>
            </w:r>
            <w:r>
              <w:rPr>
                <w:b w:val="0"/>
              </w:rPr>
              <w:t xml:space="preserve"> $</w:t>
            </w:r>
            <w:r w:rsidRPr="00C65C3E">
              <w:rPr>
                <w:b w:val="0"/>
              </w:rPr>
              <w:t>263.1</w:t>
            </w:r>
            <w:r w:rsidR="00171B47">
              <w:rPr>
                <w:b w:val="0"/>
              </w:rPr>
              <w:t>5</w:t>
            </w:r>
            <w:r>
              <w:rPr>
                <w:b w:val="0"/>
              </w:rPr>
              <w:t xml:space="preserve"> </w:t>
            </w:r>
            <w:r w:rsidRPr="00E073B0">
              <w:rPr>
                <w:b w:val="0"/>
              </w:rPr>
              <w:t>$85% = $</w:t>
            </w:r>
            <w:r w:rsidRPr="00C65C3E">
              <w:rPr>
                <w:b w:val="0"/>
              </w:rPr>
              <w:t>298.2</w:t>
            </w:r>
            <w:r w:rsidR="00171B47">
              <w:rPr>
                <w:b w:val="0"/>
              </w:rPr>
              <w:t>5</w:t>
            </w:r>
          </w:p>
          <w:p w14:paraId="19600CE8" w14:textId="77777777" w:rsidR="0093125A" w:rsidRPr="0045559F" w:rsidRDefault="0093125A" w:rsidP="00D21A91">
            <w:pPr>
              <w:pStyle w:val="ListBullet"/>
              <w:numPr>
                <w:ilvl w:val="0"/>
                <w:numId w:val="0"/>
              </w:numPr>
              <w:spacing w:line="276" w:lineRule="auto"/>
              <w:ind w:left="360" w:hanging="360"/>
              <w:rPr>
                <w:b w:val="0"/>
              </w:rPr>
            </w:pPr>
            <w:r w:rsidRPr="0045559F">
              <w:rPr>
                <w:b w:val="0"/>
              </w:rPr>
              <w:t>Private Health Insurance Classification:</w:t>
            </w:r>
          </w:p>
          <w:p w14:paraId="1812491E" w14:textId="77777777" w:rsidR="00630037" w:rsidRDefault="0093125A" w:rsidP="00D21A91">
            <w:pPr>
              <w:pStyle w:val="ListBullet"/>
              <w:spacing w:line="276" w:lineRule="auto"/>
              <w:rPr>
                <w:b w:val="0"/>
              </w:rPr>
            </w:pPr>
            <w:r w:rsidRPr="0045559F">
              <w:rPr>
                <w:b w:val="0"/>
              </w:rPr>
              <w:t xml:space="preserve">Clinical category: </w:t>
            </w:r>
            <w:r w:rsidRPr="001A74E7">
              <w:t>Eye (not cataracts)</w:t>
            </w:r>
          </w:p>
          <w:p w14:paraId="6F35EF33" w14:textId="515A80F6" w:rsidR="0093125A" w:rsidRPr="00332732" w:rsidRDefault="0093125A" w:rsidP="00332732">
            <w:pPr>
              <w:pStyle w:val="ListBullet"/>
              <w:spacing w:line="276" w:lineRule="auto"/>
              <w:rPr>
                <w:b w:val="0"/>
              </w:rPr>
            </w:pPr>
            <w:r w:rsidRPr="0045559F">
              <w:rPr>
                <w:b w:val="0"/>
              </w:rPr>
              <w:t xml:space="preserve">Procedure type: </w:t>
            </w:r>
            <w:r w:rsidRPr="00630037">
              <w:t>Type B Non-band specific</w:t>
            </w:r>
          </w:p>
        </w:tc>
      </w:tr>
      <w:tr w:rsidR="0093125A" w:rsidRPr="00AA6575" w14:paraId="135E478E"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5E8CF401" w14:textId="77777777" w:rsidR="0093125A" w:rsidRDefault="0093125A" w:rsidP="00D21A91">
            <w:r w:rsidRPr="00812CE4">
              <w:rPr>
                <w:b w:val="0"/>
              </w:rPr>
              <w:lastRenderedPageBreak/>
              <w:t>43038</w:t>
            </w:r>
            <w:r>
              <w:rPr>
                <w:b w:val="0"/>
              </w:rPr>
              <w:t xml:space="preserve"> (New)</w:t>
            </w:r>
          </w:p>
          <w:p w14:paraId="6079A181" w14:textId="77777777" w:rsidR="0093125A" w:rsidRPr="001A74E7" w:rsidRDefault="0093125A" w:rsidP="00D21A91">
            <w:r w:rsidRPr="001A74E7">
              <w:t>Intravitreal injection of therapeutic substances, or the removal of vitreous humour for diagnostic purposes, one or more of, as a procedure associated with other intraocular surgery of the left eye (Anaes.)</w:t>
            </w:r>
          </w:p>
          <w:p w14:paraId="3535B538" w14:textId="6203399C" w:rsidR="0093125A" w:rsidRPr="00051412" w:rsidRDefault="0093125A" w:rsidP="00D21A91">
            <w:pPr>
              <w:rPr>
                <w:b w:val="0"/>
              </w:rPr>
            </w:pPr>
            <w:r w:rsidRPr="00E073B0">
              <w:rPr>
                <w:b w:val="0"/>
              </w:rPr>
              <w:t>Fee: $</w:t>
            </w:r>
            <w:r w:rsidRPr="00173616">
              <w:rPr>
                <w:b w:val="0"/>
              </w:rPr>
              <w:t>350.85</w:t>
            </w:r>
            <w:r>
              <w:rPr>
                <w:b w:val="0"/>
              </w:rPr>
              <w:t xml:space="preserve"> </w:t>
            </w:r>
            <w:r w:rsidRPr="00E073B0">
              <w:rPr>
                <w:b w:val="0"/>
              </w:rPr>
              <w:t>Benefit: 75% =</w:t>
            </w:r>
            <w:r>
              <w:rPr>
                <w:b w:val="0"/>
              </w:rPr>
              <w:t xml:space="preserve"> $</w:t>
            </w:r>
            <w:r w:rsidRPr="00C65C3E">
              <w:rPr>
                <w:b w:val="0"/>
              </w:rPr>
              <w:t>263.1</w:t>
            </w:r>
            <w:r w:rsidR="00171B47">
              <w:rPr>
                <w:b w:val="0"/>
              </w:rPr>
              <w:t>5</w:t>
            </w:r>
            <w:r>
              <w:rPr>
                <w:b w:val="0"/>
              </w:rPr>
              <w:t xml:space="preserve"> </w:t>
            </w:r>
            <w:r w:rsidRPr="00E073B0">
              <w:rPr>
                <w:b w:val="0"/>
              </w:rPr>
              <w:t>$85% = $</w:t>
            </w:r>
            <w:r w:rsidRPr="00C65C3E">
              <w:rPr>
                <w:b w:val="0"/>
              </w:rPr>
              <w:t>298.2</w:t>
            </w:r>
            <w:r w:rsidR="00171B47">
              <w:rPr>
                <w:b w:val="0"/>
              </w:rPr>
              <w:t>5</w:t>
            </w:r>
          </w:p>
          <w:p w14:paraId="6875F9A3" w14:textId="77777777" w:rsidR="0093125A" w:rsidRPr="0045559F" w:rsidRDefault="0093125A" w:rsidP="00D21A91">
            <w:pPr>
              <w:pStyle w:val="ListBullet"/>
              <w:numPr>
                <w:ilvl w:val="0"/>
                <w:numId w:val="0"/>
              </w:numPr>
              <w:spacing w:line="276" w:lineRule="auto"/>
              <w:ind w:left="360" w:hanging="360"/>
              <w:rPr>
                <w:b w:val="0"/>
              </w:rPr>
            </w:pPr>
            <w:r w:rsidRPr="0045559F">
              <w:rPr>
                <w:b w:val="0"/>
              </w:rPr>
              <w:t>Private Health Insurance Classification:</w:t>
            </w:r>
          </w:p>
          <w:p w14:paraId="4BE346A2" w14:textId="77777777" w:rsidR="00630037" w:rsidRDefault="0093125A" w:rsidP="00D21A91">
            <w:pPr>
              <w:pStyle w:val="ListBullet"/>
              <w:spacing w:line="276" w:lineRule="auto"/>
              <w:rPr>
                <w:b w:val="0"/>
              </w:rPr>
            </w:pPr>
            <w:r w:rsidRPr="0045559F">
              <w:rPr>
                <w:b w:val="0"/>
              </w:rPr>
              <w:t xml:space="preserve">Clinical category: </w:t>
            </w:r>
            <w:r w:rsidRPr="001A74E7">
              <w:t>Eye (not cataracts)</w:t>
            </w:r>
          </w:p>
          <w:p w14:paraId="23C33894" w14:textId="00DD7BCE" w:rsidR="0093125A" w:rsidRPr="00332732" w:rsidRDefault="0093125A" w:rsidP="00332732">
            <w:pPr>
              <w:pStyle w:val="ListBullet"/>
              <w:spacing w:line="276" w:lineRule="auto"/>
              <w:rPr>
                <w:b w:val="0"/>
              </w:rPr>
            </w:pPr>
            <w:r w:rsidRPr="0045559F">
              <w:rPr>
                <w:b w:val="0"/>
              </w:rPr>
              <w:t xml:space="preserve">Procedure type: </w:t>
            </w:r>
            <w:r w:rsidRPr="00630037">
              <w:t>Type B Non-band specific</w:t>
            </w:r>
          </w:p>
        </w:tc>
      </w:tr>
      <w:tr w:rsidR="0093125A" w:rsidRPr="00AA6575" w14:paraId="0844A6C2" w14:textId="77777777" w:rsidTr="5883684C">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2385C084" w14:textId="77777777" w:rsidR="0093125A" w:rsidRDefault="0093125A" w:rsidP="00D21A91">
            <w:r w:rsidRPr="00812CE4">
              <w:rPr>
                <w:b w:val="0"/>
              </w:rPr>
              <w:t>43040</w:t>
            </w:r>
            <w:r>
              <w:rPr>
                <w:b w:val="0"/>
              </w:rPr>
              <w:t xml:space="preserve"> (New)</w:t>
            </w:r>
          </w:p>
          <w:p w14:paraId="5D374BC3" w14:textId="77777777" w:rsidR="0093125A" w:rsidRPr="001A74E7" w:rsidRDefault="0093125A" w:rsidP="00D21A91">
            <w:r w:rsidRPr="001A74E7">
              <w:t>Intravitreal injection of therapeutic substances, or the removal of vitreous humour for diagnostic purposes, one or more of, as a procedure associated with other intraocular surgery of the right eye (Anaes.)</w:t>
            </w:r>
          </w:p>
          <w:p w14:paraId="2D626071" w14:textId="39D1E917" w:rsidR="0093125A" w:rsidRPr="00051412" w:rsidRDefault="0093125A" w:rsidP="00D21A91">
            <w:pPr>
              <w:rPr>
                <w:b w:val="0"/>
              </w:rPr>
            </w:pPr>
            <w:r w:rsidRPr="00E073B0">
              <w:rPr>
                <w:b w:val="0"/>
              </w:rPr>
              <w:t>Fee: $</w:t>
            </w:r>
            <w:r w:rsidRPr="00173616">
              <w:rPr>
                <w:b w:val="0"/>
              </w:rPr>
              <w:t>350.85</w:t>
            </w:r>
            <w:r>
              <w:rPr>
                <w:b w:val="0"/>
              </w:rPr>
              <w:t xml:space="preserve"> </w:t>
            </w:r>
            <w:r w:rsidRPr="00E073B0">
              <w:rPr>
                <w:b w:val="0"/>
              </w:rPr>
              <w:t>Benefit: 75% =</w:t>
            </w:r>
            <w:r>
              <w:rPr>
                <w:b w:val="0"/>
              </w:rPr>
              <w:t xml:space="preserve"> $</w:t>
            </w:r>
            <w:r w:rsidRPr="00C65C3E">
              <w:rPr>
                <w:b w:val="0"/>
              </w:rPr>
              <w:t>263.1</w:t>
            </w:r>
            <w:r w:rsidR="00171B47">
              <w:rPr>
                <w:b w:val="0"/>
              </w:rPr>
              <w:t>5</w:t>
            </w:r>
            <w:r>
              <w:rPr>
                <w:b w:val="0"/>
              </w:rPr>
              <w:t xml:space="preserve"> </w:t>
            </w:r>
            <w:r w:rsidRPr="00E073B0">
              <w:rPr>
                <w:b w:val="0"/>
              </w:rPr>
              <w:t>$85% = $</w:t>
            </w:r>
            <w:r w:rsidRPr="00C65C3E">
              <w:rPr>
                <w:b w:val="0"/>
              </w:rPr>
              <w:t>298.2</w:t>
            </w:r>
            <w:r w:rsidR="00171B47">
              <w:rPr>
                <w:b w:val="0"/>
              </w:rPr>
              <w:t>5</w:t>
            </w:r>
          </w:p>
          <w:p w14:paraId="321A9868" w14:textId="77777777" w:rsidR="0093125A" w:rsidRPr="0045559F" w:rsidRDefault="0093125A" w:rsidP="00D21A91">
            <w:pPr>
              <w:pStyle w:val="ListBullet"/>
              <w:numPr>
                <w:ilvl w:val="0"/>
                <w:numId w:val="0"/>
              </w:numPr>
              <w:spacing w:line="276" w:lineRule="auto"/>
              <w:ind w:left="360" w:hanging="360"/>
              <w:rPr>
                <w:b w:val="0"/>
              </w:rPr>
            </w:pPr>
            <w:r w:rsidRPr="0045559F">
              <w:rPr>
                <w:b w:val="0"/>
              </w:rPr>
              <w:t>Private Health Insurance Classification:</w:t>
            </w:r>
          </w:p>
          <w:p w14:paraId="7C9A69F9" w14:textId="77777777" w:rsidR="00630037" w:rsidRDefault="0093125A" w:rsidP="00D21A91">
            <w:pPr>
              <w:pStyle w:val="ListBullet"/>
              <w:spacing w:line="276" w:lineRule="auto"/>
              <w:rPr>
                <w:b w:val="0"/>
              </w:rPr>
            </w:pPr>
            <w:r w:rsidRPr="0045559F">
              <w:rPr>
                <w:b w:val="0"/>
              </w:rPr>
              <w:t xml:space="preserve">Clinical category: </w:t>
            </w:r>
            <w:r w:rsidRPr="001A74E7">
              <w:t>Eye (not cataracts)</w:t>
            </w:r>
          </w:p>
          <w:p w14:paraId="327687CE" w14:textId="04B3B103" w:rsidR="0093125A" w:rsidRPr="00552ABA" w:rsidRDefault="0093125A" w:rsidP="00332732">
            <w:pPr>
              <w:pStyle w:val="ListBullet"/>
              <w:spacing w:line="276" w:lineRule="auto"/>
              <w:rPr>
                <w:b w:val="0"/>
              </w:rPr>
            </w:pPr>
            <w:r w:rsidRPr="0045559F">
              <w:rPr>
                <w:b w:val="0"/>
              </w:rPr>
              <w:t xml:space="preserve">Procedure type: </w:t>
            </w:r>
            <w:r w:rsidRPr="00630037">
              <w:t>Type B Non-band specific</w:t>
            </w:r>
          </w:p>
        </w:tc>
      </w:tr>
      <w:tr w:rsidR="0093125A" w:rsidRPr="00AA6575" w14:paraId="2CE6DA70" w14:textId="77777777" w:rsidTr="58836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37E69ECA" w14:textId="77777777" w:rsidR="0093125A" w:rsidRPr="00B91C2B" w:rsidRDefault="0093125A" w:rsidP="00D21A91">
            <w:pPr>
              <w:rPr>
                <w:b w:val="0"/>
              </w:rPr>
            </w:pPr>
            <w:r w:rsidRPr="00B91C2B">
              <w:rPr>
                <w:b w:val="0"/>
              </w:rPr>
              <w:t>43050 (New)</w:t>
            </w:r>
          </w:p>
          <w:p w14:paraId="25668A05" w14:textId="77777777" w:rsidR="0093125A" w:rsidRPr="00CA2E36" w:rsidRDefault="0093125A" w:rsidP="00D21A91">
            <w:r w:rsidRPr="00CA2E36">
              <w:t>Choroidal detachment, repair by external drainage (H) (Anaes.) (Assist.)</w:t>
            </w:r>
          </w:p>
          <w:p w14:paraId="69C9A51A" w14:textId="44E7F803" w:rsidR="0093125A" w:rsidRPr="00B91C2B" w:rsidRDefault="0093125A" w:rsidP="00D21A91">
            <w:pPr>
              <w:rPr>
                <w:b w:val="0"/>
              </w:rPr>
            </w:pPr>
            <w:r w:rsidRPr="00B91C2B">
              <w:rPr>
                <w:b w:val="0"/>
              </w:rPr>
              <w:t>Fee: $786.50 Benefit: 75% = $589.</w:t>
            </w:r>
            <w:r w:rsidR="00617DE6">
              <w:rPr>
                <w:b w:val="0"/>
              </w:rPr>
              <w:t>90</w:t>
            </w:r>
          </w:p>
          <w:p w14:paraId="77CFB4A1" w14:textId="77777777" w:rsidR="0093125A" w:rsidRPr="0045559F" w:rsidRDefault="0093125A" w:rsidP="00D21A91">
            <w:pPr>
              <w:pStyle w:val="ListBullet"/>
              <w:numPr>
                <w:ilvl w:val="0"/>
                <w:numId w:val="0"/>
              </w:numPr>
              <w:spacing w:line="276" w:lineRule="auto"/>
              <w:ind w:left="360" w:hanging="360"/>
              <w:rPr>
                <w:b w:val="0"/>
              </w:rPr>
            </w:pPr>
            <w:r w:rsidRPr="0045559F">
              <w:rPr>
                <w:b w:val="0"/>
              </w:rPr>
              <w:t>Private Health Insurance Classification:</w:t>
            </w:r>
          </w:p>
          <w:p w14:paraId="061857BE" w14:textId="3E40ED8A" w:rsidR="0093125A" w:rsidRPr="00252447" w:rsidRDefault="0093125A" w:rsidP="00D21A91">
            <w:pPr>
              <w:pStyle w:val="ListBullet"/>
              <w:spacing w:line="276" w:lineRule="auto"/>
              <w:rPr>
                <w:b w:val="0"/>
              </w:rPr>
            </w:pPr>
            <w:r w:rsidRPr="0045559F">
              <w:rPr>
                <w:b w:val="0"/>
              </w:rPr>
              <w:t xml:space="preserve">Clinical category: </w:t>
            </w:r>
            <w:r w:rsidRPr="7F29180E">
              <w:t>Eye (not cataracts</w:t>
            </w:r>
            <w:r w:rsidR="1D8FDD45" w:rsidRPr="005221A6">
              <w:t>)</w:t>
            </w:r>
          </w:p>
          <w:p w14:paraId="0E2497F9" w14:textId="3E96115C" w:rsidR="0093125A" w:rsidRPr="00C058B4" w:rsidRDefault="0093125A" w:rsidP="00D21A91">
            <w:pPr>
              <w:pStyle w:val="ListBullet"/>
              <w:spacing w:line="276" w:lineRule="auto"/>
              <w:rPr>
                <w:rFonts w:cs="Arial"/>
                <w:b w:val="0"/>
                <w:color w:val="auto"/>
              </w:rPr>
            </w:pPr>
            <w:r w:rsidRPr="0045559F">
              <w:rPr>
                <w:b w:val="0"/>
              </w:rPr>
              <w:t xml:space="preserve">Procedure type: </w:t>
            </w:r>
            <w:r w:rsidRPr="7F29180E">
              <w:t>Type A Surgical</w:t>
            </w:r>
          </w:p>
        </w:tc>
      </w:tr>
    </w:tbl>
    <w:p w14:paraId="737B1AE3" w14:textId="77777777" w:rsidR="0041520B" w:rsidRDefault="0041520B" w:rsidP="00BE3ED5"/>
    <w:p w14:paraId="778980A3" w14:textId="77777777" w:rsidR="00FE157C" w:rsidRDefault="00FE157C" w:rsidP="00BE3ED5"/>
    <w:tbl>
      <w:tblPr>
        <w:tblStyle w:val="GridTable4-Accent2"/>
        <w:tblW w:w="0" w:type="auto"/>
        <w:tblLook w:val="04A0" w:firstRow="1" w:lastRow="0" w:firstColumn="1" w:lastColumn="0" w:noHBand="0" w:noVBand="1"/>
      </w:tblPr>
      <w:tblGrid>
        <w:gridCol w:w="9060"/>
      </w:tblGrid>
      <w:tr w:rsidR="36E00843" w14:paraId="3F8D9BFD" w14:textId="77777777" w:rsidTr="64E5F04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64E4346E" w14:textId="7322923F" w:rsidR="36E00843" w:rsidRDefault="049093BF">
            <w:pPr>
              <w:rPr>
                <w:rFonts w:cs="Arial"/>
                <w:szCs w:val="22"/>
              </w:rPr>
            </w:pPr>
            <w:r w:rsidRPr="64E5F04E">
              <w:rPr>
                <w:rFonts w:cs="Arial"/>
                <w:szCs w:val="22"/>
              </w:rPr>
              <w:t>Category 3 - THERAPEUTIC PROCEDURES</w:t>
            </w:r>
          </w:p>
        </w:tc>
      </w:tr>
      <w:tr w:rsidR="36E00843" w14:paraId="5B4B6B66" w14:textId="77777777" w:rsidTr="64E5F0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35256987" w14:textId="420DCBBD" w:rsidR="36E00843" w:rsidRDefault="36E00843">
            <w:pPr>
              <w:rPr>
                <w:rFonts w:cs="Arial"/>
                <w:szCs w:val="22"/>
              </w:rPr>
            </w:pPr>
            <w:r w:rsidRPr="36E00843">
              <w:rPr>
                <w:rFonts w:cs="Arial"/>
                <w:szCs w:val="22"/>
              </w:rPr>
              <w:t>Group T8 - Surgical Operations</w:t>
            </w:r>
          </w:p>
        </w:tc>
      </w:tr>
      <w:tr w:rsidR="36E00843" w14:paraId="3F2E28EE" w14:textId="77777777" w:rsidTr="64E5F04E">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53A2A95E" w14:textId="583A3396" w:rsidR="36E00843" w:rsidRDefault="36E00843">
            <w:pPr>
              <w:rPr>
                <w:rFonts w:cs="Arial"/>
                <w:szCs w:val="22"/>
              </w:rPr>
            </w:pPr>
            <w:r w:rsidRPr="36E00843">
              <w:rPr>
                <w:rFonts w:cs="Arial"/>
                <w:szCs w:val="22"/>
              </w:rPr>
              <w:t>Subgroup 13 - Plastic and Reconstructive Surgery</w:t>
            </w:r>
          </w:p>
        </w:tc>
      </w:tr>
      <w:tr w:rsidR="36E00843" w14:paraId="133295E8" w14:textId="77777777" w:rsidTr="64E5F0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tcPr>
          <w:p w14:paraId="27A850FE" w14:textId="2F8E939B" w:rsidR="36E00843" w:rsidRDefault="36E00843" w:rsidP="36E00843">
            <w:pPr>
              <w:rPr>
                <w:rFonts w:cs="Arial"/>
              </w:rPr>
            </w:pPr>
            <w:r w:rsidRPr="36E00843">
              <w:rPr>
                <w:rFonts w:cs="Arial"/>
                <w:b w:val="0"/>
                <w:bCs w:val="0"/>
              </w:rPr>
              <w:t>45590 (Amended)</w:t>
            </w:r>
          </w:p>
          <w:p w14:paraId="128131F7" w14:textId="223B254B" w:rsidR="36E00843" w:rsidRDefault="36E00843" w:rsidP="36E00843">
            <w:pPr>
              <w:rPr>
                <w:rFonts w:cs="Arial"/>
              </w:rPr>
            </w:pPr>
            <w:r w:rsidRPr="36E00843">
              <w:rPr>
                <w:rFonts w:cs="Arial"/>
                <w:b w:val="0"/>
                <w:bCs w:val="0"/>
              </w:rPr>
              <w:t xml:space="preserve">Orbital cavity, reconstruction of wall or floor, with or without bone graft, cartilage graft or foreign implant, other than a service associated with a service to which item </w:t>
            </w:r>
            <w:r w:rsidRPr="36E00843">
              <w:rPr>
                <w:rFonts w:cs="Arial"/>
                <w:color w:val="auto"/>
              </w:rPr>
              <w:t xml:space="preserve">42530 or </w:t>
            </w:r>
            <w:r w:rsidRPr="36E00843">
              <w:rPr>
                <w:rFonts w:cs="Arial"/>
                <w:b w:val="0"/>
                <w:bCs w:val="0"/>
              </w:rPr>
              <w:t>45594 applies on the same side (H) (Anaes.) (Assist.)</w:t>
            </w:r>
          </w:p>
          <w:p w14:paraId="121075D2" w14:textId="73063770" w:rsidR="36E00843" w:rsidRDefault="36E00843">
            <w:pPr>
              <w:rPr>
                <w:b w:val="0"/>
                <w:bCs w:val="0"/>
              </w:rPr>
            </w:pPr>
            <w:r>
              <w:rPr>
                <w:b w:val="0"/>
                <w:bCs w:val="0"/>
              </w:rPr>
              <w:t>Fee: $563.75 Benefit: 75% = $422.8</w:t>
            </w:r>
            <w:r w:rsidR="00863C6E">
              <w:rPr>
                <w:b w:val="0"/>
                <w:bCs w:val="0"/>
              </w:rPr>
              <w:t>5</w:t>
            </w:r>
          </w:p>
          <w:p w14:paraId="532A7981" w14:textId="77777777" w:rsidR="36E00843" w:rsidRDefault="36E00843" w:rsidP="36E00843">
            <w:pPr>
              <w:pStyle w:val="ListBullet"/>
              <w:numPr>
                <w:ilvl w:val="0"/>
                <w:numId w:val="0"/>
              </w:numPr>
              <w:spacing w:line="276" w:lineRule="auto"/>
              <w:ind w:left="360" w:hanging="360"/>
              <w:rPr>
                <w:b w:val="0"/>
                <w:bCs w:val="0"/>
              </w:rPr>
            </w:pPr>
            <w:r>
              <w:rPr>
                <w:b w:val="0"/>
                <w:bCs w:val="0"/>
              </w:rPr>
              <w:t>Private Health Insurance Classification:</w:t>
            </w:r>
          </w:p>
          <w:p w14:paraId="35CA006F" w14:textId="38DE7B09" w:rsidR="36E00843" w:rsidRDefault="36E00843" w:rsidP="36E00843">
            <w:pPr>
              <w:pStyle w:val="ListBullet"/>
              <w:spacing w:line="276" w:lineRule="auto"/>
              <w:rPr>
                <w:b w:val="0"/>
                <w:bCs w:val="0"/>
              </w:rPr>
            </w:pPr>
            <w:r>
              <w:rPr>
                <w:b w:val="0"/>
                <w:bCs w:val="0"/>
              </w:rPr>
              <w:t>Clinical category: Plastic and reconstructive surgery (medically necessary)</w:t>
            </w:r>
          </w:p>
          <w:p w14:paraId="00C32F82" w14:textId="7D05C1E9" w:rsidR="36E00843" w:rsidRDefault="36E00843" w:rsidP="36E00843">
            <w:pPr>
              <w:pStyle w:val="ListBullet"/>
              <w:spacing w:line="276" w:lineRule="auto"/>
              <w:rPr>
                <w:rFonts w:cs="Arial"/>
                <w:b w:val="0"/>
                <w:bCs w:val="0"/>
              </w:rPr>
            </w:pPr>
            <w:r>
              <w:rPr>
                <w:b w:val="0"/>
                <w:bCs w:val="0"/>
              </w:rPr>
              <w:t>Procedure type: Type A Surgical</w:t>
            </w:r>
          </w:p>
        </w:tc>
      </w:tr>
      <w:tr w:rsidR="36E00843" w14:paraId="2539100F" w14:textId="77777777" w:rsidTr="64E5F04E">
        <w:trPr>
          <w:trHeight w:val="300"/>
        </w:trPr>
        <w:tc>
          <w:tcPr>
            <w:cnfStyle w:val="001000000000" w:firstRow="0" w:lastRow="0" w:firstColumn="1" w:lastColumn="0" w:oddVBand="0" w:evenVBand="0" w:oddHBand="0" w:evenHBand="0" w:firstRowFirstColumn="0" w:firstRowLastColumn="0" w:lastRowFirstColumn="0" w:lastRowLastColumn="0"/>
            <w:tcW w:w="9060" w:type="dxa"/>
          </w:tcPr>
          <w:p w14:paraId="3E6D01B8" w14:textId="462EE633" w:rsidR="36E00843" w:rsidRDefault="36E00843" w:rsidP="36E00843">
            <w:pPr>
              <w:rPr>
                <w:rFonts w:cs="Arial"/>
                <w:b w:val="0"/>
                <w:bCs w:val="0"/>
              </w:rPr>
            </w:pPr>
            <w:r w:rsidRPr="36E00843">
              <w:rPr>
                <w:rFonts w:cs="Arial"/>
                <w:b w:val="0"/>
                <w:bCs w:val="0"/>
              </w:rPr>
              <w:t>45594 (Amended)</w:t>
            </w:r>
          </w:p>
          <w:p w14:paraId="3536A13F" w14:textId="04D1AB76" w:rsidR="36E00843" w:rsidRDefault="36E00843" w:rsidP="36E00843">
            <w:pPr>
              <w:rPr>
                <w:rFonts w:cs="Arial"/>
              </w:rPr>
            </w:pPr>
            <w:r w:rsidRPr="36E00843">
              <w:rPr>
                <w:rFonts w:cs="Arial"/>
                <w:b w:val="0"/>
                <w:bCs w:val="0"/>
              </w:rPr>
              <w:t xml:space="preserve">Orbital cavity, exploration of wall or floor without bone graft, cartilage graft or foreign implant, other than a service associated with a service to which item </w:t>
            </w:r>
            <w:r w:rsidRPr="36E00843">
              <w:rPr>
                <w:rFonts w:cs="Arial"/>
                <w:color w:val="auto"/>
              </w:rPr>
              <w:t xml:space="preserve">42530, </w:t>
            </w:r>
            <w:r w:rsidRPr="36E00843">
              <w:rPr>
                <w:rFonts w:cs="Arial"/>
                <w:b w:val="0"/>
                <w:bCs w:val="0"/>
              </w:rPr>
              <w:t xml:space="preserve">45590 or 45592 applies on the same side (H) (Anaes.) (Assist.) </w:t>
            </w:r>
          </w:p>
          <w:p w14:paraId="6047D5F7" w14:textId="606F67E2" w:rsidR="36E00843" w:rsidRDefault="36E00843">
            <w:pPr>
              <w:rPr>
                <w:b w:val="0"/>
                <w:bCs w:val="0"/>
              </w:rPr>
            </w:pPr>
            <w:r>
              <w:rPr>
                <w:b w:val="0"/>
                <w:bCs w:val="0"/>
              </w:rPr>
              <w:t>Fee: $465.35 Benefit: 75% = $349.0</w:t>
            </w:r>
            <w:r w:rsidR="003D2196">
              <w:rPr>
                <w:b w:val="0"/>
                <w:bCs w:val="0"/>
              </w:rPr>
              <w:t>5</w:t>
            </w:r>
          </w:p>
          <w:p w14:paraId="5D4F9569" w14:textId="77777777" w:rsidR="36E00843" w:rsidRDefault="36E00843" w:rsidP="36E00843">
            <w:pPr>
              <w:pStyle w:val="ListBullet"/>
              <w:numPr>
                <w:ilvl w:val="0"/>
                <w:numId w:val="0"/>
              </w:numPr>
              <w:spacing w:line="276" w:lineRule="auto"/>
              <w:ind w:left="360" w:hanging="360"/>
              <w:rPr>
                <w:b w:val="0"/>
                <w:bCs w:val="0"/>
              </w:rPr>
            </w:pPr>
            <w:r>
              <w:rPr>
                <w:b w:val="0"/>
                <w:bCs w:val="0"/>
              </w:rPr>
              <w:t>Private Health Insurance Classification:</w:t>
            </w:r>
          </w:p>
          <w:p w14:paraId="429BBB36" w14:textId="4A22C9AE" w:rsidR="36E00843" w:rsidRDefault="36E00843" w:rsidP="36E00843">
            <w:pPr>
              <w:pStyle w:val="ListBullet"/>
              <w:spacing w:line="276" w:lineRule="auto"/>
              <w:rPr>
                <w:b w:val="0"/>
                <w:bCs w:val="0"/>
              </w:rPr>
            </w:pPr>
            <w:r>
              <w:rPr>
                <w:b w:val="0"/>
                <w:bCs w:val="0"/>
              </w:rPr>
              <w:t>Clinical category: Plastic and reconstructive surgery (medically necessary)</w:t>
            </w:r>
          </w:p>
          <w:p w14:paraId="60377DBA" w14:textId="4BB7987A" w:rsidR="36E00843" w:rsidRDefault="36E00843" w:rsidP="36E00843">
            <w:pPr>
              <w:pStyle w:val="ListBullet"/>
              <w:spacing w:line="276" w:lineRule="auto"/>
              <w:rPr>
                <w:rFonts w:cs="Arial"/>
                <w:b w:val="0"/>
                <w:bCs w:val="0"/>
              </w:rPr>
            </w:pPr>
            <w:r>
              <w:rPr>
                <w:b w:val="0"/>
                <w:bCs w:val="0"/>
              </w:rPr>
              <w:t>Procedure type: Type A Surgical</w:t>
            </w:r>
          </w:p>
        </w:tc>
      </w:tr>
    </w:tbl>
    <w:p w14:paraId="51ABDA9F" w14:textId="515F9EBE" w:rsidR="002F78E9" w:rsidRDefault="002F78E9"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62249" w14:textId="77777777" w:rsidR="00621568" w:rsidRDefault="00621568" w:rsidP="006B56BB">
      <w:r>
        <w:separator/>
      </w:r>
    </w:p>
    <w:p w14:paraId="1E3E0F15" w14:textId="77777777" w:rsidR="00621568" w:rsidRDefault="00621568"/>
  </w:endnote>
  <w:endnote w:type="continuationSeparator" w:id="0">
    <w:p w14:paraId="0BFD8C2A" w14:textId="77777777" w:rsidR="00621568" w:rsidRDefault="00621568" w:rsidP="006B56BB">
      <w:r>
        <w:continuationSeparator/>
      </w:r>
    </w:p>
    <w:p w14:paraId="18F6D7D0" w14:textId="77777777" w:rsidR="00621568" w:rsidRDefault="00621568"/>
  </w:endnote>
  <w:endnote w:type="continuationNotice" w:id="1">
    <w:p w14:paraId="40ACF4BF" w14:textId="77777777" w:rsidR="00621568" w:rsidRDefault="00621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EC1494"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49848156" w:rsidR="00F51321" w:rsidRPr="00BD1D77" w:rsidRDefault="00016F03" w:rsidP="00F51321">
    <w:pPr>
      <w:pStyle w:val="Footer"/>
      <w:tabs>
        <w:tab w:val="clear" w:pos="9026"/>
        <w:tab w:val="right" w:pos="10466"/>
      </w:tabs>
      <w:rPr>
        <w:szCs w:val="20"/>
      </w:rPr>
    </w:pPr>
    <w:r w:rsidRPr="00DA664F">
      <w:rPr>
        <w:b/>
        <w:szCs w:val="20"/>
      </w:rPr>
      <w:t>Ophthalmology services MBS Changes</w:t>
    </w:r>
    <w:r>
      <w:rPr>
        <w:b/>
        <w:szCs w:val="20"/>
      </w:rPr>
      <w:t xml:space="preserve"> </w:t>
    </w:r>
    <w:r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28F7FAC3" w:rsidR="00CB03B8" w:rsidRPr="00F51321" w:rsidRDefault="00F51321" w:rsidP="00292535">
    <w:pPr>
      <w:pStyle w:val="Footer"/>
      <w:jc w:val="left"/>
    </w:pPr>
    <w:r w:rsidRPr="00BD1D77">
      <w:rPr>
        <w:szCs w:val="20"/>
      </w:rPr>
      <w:t xml:space="preserve">Last updated – </w:t>
    </w:r>
    <w:r w:rsidR="000C273D">
      <w:rPr>
        <w:szCs w:val="20"/>
      </w:rPr>
      <w:t>21</w:t>
    </w:r>
    <w:r w:rsidR="00016F03">
      <w:rPr>
        <w:szCs w:val="20"/>
      </w:rPr>
      <w:t xml:space="preserve">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EC1494"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046EA4EE" w:rsidR="00064168" w:rsidRPr="00BD1D77" w:rsidRDefault="00DA664F" w:rsidP="00064168">
    <w:pPr>
      <w:pStyle w:val="Footer"/>
      <w:tabs>
        <w:tab w:val="clear" w:pos="9026"/>
        <w:tab w:val="right" w:pos="10466"/>
      </w:tabs>
      <w:rPr>
        <w:szCs w:val="20"/>
      </w:rPr>
    </w:pPr>
    <w:r w:rsidRPr="00DA664F">
      <w:rPr>
        <w:b/>
        <w:szCs w:val="20"/>
      </w:rPr>
      <w:t>Ophthalmology services MBS Changes</w:t>
    </w:r>
    <w:r>
      <w:rPr>
        <w:b/>
        <w:szCs w:val="20"/>
      </w:rPr>
      <w:t xml:space="preserve">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1C16919E" w:rsidR="00064168" w:rsidRPr="00BD1D77" w:rsidRDefault="00064168" w:rsidP="00064168">
    <w:pPr>
      <w:pStyle w:val="Footer"/>
      <w:jc w:val="left"/>
      <w:rPr>
        <w:szCs w:val="20"/>
      </w:rPr>
    </w:pPr>
    <w:r w:rsidRPr="00BD1D77">
      <w:rPr>
        <w:szCs w:val="20"/>
      </w:rPr>
      <w:t xml:space="preserve">Last updated – </w:t>
    </w:r>
    <w:r w:rsidR="000C273D">
      <w:rPr>
        <w:szCs w:val="20"/>
      </w:rPr>
      <w:t>21</w:t>
    </w:r>
    <w:r w:rsidR="00016F03">
      <w:rPr>
        <w:szCs w:val="20"/>
      </w:rPr>
      <w:t xml:space="preserve"> May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26BB6" w14:textId="77777777" w:rsidR="00621568" w:rsidRDefault="00621568" w:rsidP="006B56BB">
      <w:r>
        <w:separator/>
      </w:r>
    </w:p>
    <w:p w14:paraId="7C9B0E3D" w14:textId="77777777" w:rsidR="00621568" w:rsidRDefault="00621568"/>
  </w:footnote>
  <w:footnote w:type="continuationSeparator" w:id="0">
    <w:p w14:paraId="7BABDDE0" w14:textId="77777777" w:rsidR="00621568" w:rsidRDefault="00621568" w:rsidP="006B56BB">
      <w:r>
        <w:continuationSeparator/>
      </w:r>
    </w:p>
    <w:p w14:paraId="0B6BD184" w14:textId="77777777" w:rsidR="00621568" w:rsidRDefault="00621568"/>
  </w:footnote>
  <w:footnote w:type="continuationNotice" w:id="1">
    <w:p w14:paraId="470C220C" w14:textId="77777777" w:rsidR="00621568" w:rsidRDefault="00621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5A3E6A95" w:rsidR="00B53987" w:rsidRDefault="00D20DFF">
    <w:pPr>
      <w:pStyle w:val="Header"/>
    </w:pPr>
    <w:r>
      <w:rPr>
        <w:noProof/>
        <w:lang w:eastAsia="en-AU"/>
      </w:rPr>
      <w:drawing>
        <wp:anchor distT="0" distB="0" distL="114300" distR="114300" simplePos="0" relativeHeight="251659264" behindDoc="1" locked="0" layoutInCell="1" allowOverlap="1" wp14:anchorId="278BC03B" wp14:editId="05B6F5D8">
          <wp:simplePos x="0" y="0"/>
          <wp:positionH relativeFrom="margin">
            <wp:posOffset>0</wp:posOffset>
          </wp:positionH>
          <wp:positionV relativeFrom="paragraph">
            <wp:posOffset>49489</wp:posOffset>
          </wp:positionV>
          <wp:extent cx="3343275" cy="533400"/>
          <wp:effectExtent l="0" t="0" r="9525" b="0"/>
          <wp:wrapTight wrapText="bothSides">
            <wp:wrapPolygon edited="0">
              <wp:start x="1846" y="0"/>
              <wp:lineTo x="0" y="5400"/>
              <wp:lineTo x="0" y="18514"/>
              <wp:lineTo x="1477" y="20829"/>
              <wp:lineTo x="21538" y="20829"/>
              <wp:lineTo x="21538" y="10800"/>
              <wp:lineTo x="13538" y="5400"/>
              <wp:lineTo x="2708" y="0"/>
              <wp:lineTo x="1846" y="0"/>
            </wp:wrapPolygon>
          </wp:wrapTight>
          <wp:docPr id="1783797282" name="Picture 1" descr="Australian Government Department of Health, Disability and Aging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97282" name="Picture 1" descr="Australian Government Department of Health, Disability and Aging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8758CB"/>
    <w:multiLevelType w:val="hybridMultilevel"/>
    <w:tmpl w:val="7E4C8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35A91"/>
    <w:multiLevelType w:val="hybridMultilevel"/>
    <w:tmpl w:val="57583D56"/>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E704B09"/>
    <w:multiLevelType w:val="hybridMultilevel"/>
    <w:tmpl w:val="6ECA9B78"/>
    <w:lvl w:ilvl="0" w:tplc="EC38B222">
      <w:start w:val="1"/>
      <w:numFmt w:val="lowerLetter"/>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C4B52CB"/>
    <w:multiLevelType w:val="hybridMultilevel"/>
    <w:tmpl w:val="F968A99C"/>
    <w:lvl w:ilvl="0" w:tplc="443C35D4">
      <w:start w:val="1"/>
      <w:numFmt w:val="bullet"/>
      <w:lvlText w:val=""/>
      <w:lvlJc w:val="left"/>
      <w:pPr>
        <w:ind w:left="1080" w:hanging="360"/>
      </w:pPr>
      <w:rPr>
        <w:rFonts w:ascii="Symbol" w:hAnsi="Symbol"/>
      </w:rPr>
    </w:lvl>
    <w:lvl w:ilvl="1" w:tplc="75E65F58">
      <w:start w:val="1"/>
      <w:numFmt w:val="bullet"/>
      <w:lvlText w:val=""/>
      <w:lvlJc w:val="left"/>
      <w:pPr>
        <w:ind w:left="1080" w:hanging="360"/>
      </w:pPr>
      <w:rPr>
        <w:rFonts w:ascii="Symbol" w:hAnsi="Symbol"/>
      </w:rPr>
    </w:lvl>
    <w:lvl w:ilvl="2" w:tplc="4D46EC44">
      <w:start w:val="1"/>
      <w:numFmt w:val="bullet"/>
      <w:lvlText w:val=""/>
      <w:lvlJc w:val="left"/>
      <w:pPr>
        <w:ind w:left="1080" w:hanging="360"/>
      </w:pPr>
      <w:rPr>
        <w:rFonts w:ascii="Symbol" w:hAnsi="Symbol"/>
      </w:rPr>
    </w:lvl>
    <w:lvl w:ilvl="3" w:tplc="9AB8FDB8">
      <w:start w:val="1"/>
      <w:numFmt w:val="bullet"/>
      <w:lvlText w:val=""/>
      <w:lvlJc w:val="left"/>
      <w:pPr>
        <w:ind w:left="1080" w:hanging="360"/>
      </w:pPr>
      <w:rPr>
        <w:rFonts w:ascii="Symbol" w:hAnsi="Symbol"/>
      </w:rPr>
    </w:lvl>
    <w:lvl w:ilvl="4" w:tplc="2988D02C">
      <w:start w:val="1"/>
      <w:numFmt w:val="bullet"/>
      <w:lvlText w:val=""/>
      <w:lvlJc w:val="left"/>
      <w:pPr>
        <w:ind w:left="1080" w:hanging="360"/>
      </w:pPr>
      <w:rPr>
        <w:rFonts w:ascii="Symbol" w:hAnsi="Symbol"/>
      </w:rPr>
    </w:lvl>
    <w:lvl w:ilvl="5" w:tplc="E7D0D91A">
      <w:start w:val="1"/>
      <w:numFmt w:val="bullet"/>
      <w:lvlText w:val=""/>
      <w:lvlJc w:val="left"/>
      <w:pPr>
        <w:ind w:left="1080" w:hanging="360"/>
      </w:pPr>
      <w:rPr>
        <w:rFonts w:ascii="Symbol" w:hAnsi="Symbol"/>
      </w:rPr>
    </w:lvl>
    <w:lvl w:ilvl="6" w:tplc="642A36D2">
      <w:start w:val="1"/>
      <w:numFmt w:val="bullet"/>
      <w:lvlText w:val=""/>
      <w:lvlJc w:val="left"/>
      <w:pPr>
        <w:ind w:left="1080" w:hanging="360"/>
      </w:pPr>
      <w:rPr>
        <w:rFonts w:ascii="Symbol" w:hAnsi="Symbol"/>
      </w:rPr>
    </w:lvl>
    <w:lvl w:ilvl="7" w:tplc="7F7A0E84">
      <w:start w:val="1"/>
      <w:numFmt w:val="bullet"/>
      <w:lvlText w:val=""/>
      <w:lvlJc w:val="left"/>
      <w:pPr>
        <w:ind w:left="1080" w:hanging="360"/>
      </w:pPr>
      <w:rPr>
        <w:rFonts w:ascii="Symbol" w:hAnsi="Symbol"/>
      </w:rPr>
    </w:lvl>
    <w:lvl w:ilvl="8" w:tplc="274288C2">
      <w:start w:val="1"/>
      <w:numFmt w:val="bullet"/>
      <w:lvlText w:val=""/>
      <w:lvlJc w:val="left"/>
      <w:pPr>
        <w:ind w:left="1080" w:hanging="360"/>
      </w:pPr>
      <w:rPr>
        <w:rFonts w:ascii="Symbol" w:hAnsi="Symbol"/>
      </w:rPr>
    </w:lvl>
  </w:abstractNum>
  <w:abstractNum w:abstractNumId="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0997448">
    <w:abstractNumId w:val="4"/>
  </w:num>
  <w:num w:numId="2" w16cid:durableId="1088427743">
    <w:abstractNumId w:val="8"/>
  </w:num>
  <w:num w:numId="3" w16cid:durableId="111368400">
    <w:abstractNumId w:val="6"/>
  </w:num>
  <w:num w:numId="4" w16cid:durableId="815339056">
    <w:abstractNumId w:val="7"/>
  </w:num>
  <w:num w:numId="5" w16cid:durableId="743180995">
    <w:abstractNumId w:val="0"/>
  </w:num>
  <w:num w:numId="6" w16cid:durableId="508569404">
    <w:abstractNumId w:val="2"/>
  </w:num>
  <w:num w:numId="7" w16cid:durableId="1943801036">
    <w:abstractNumId w:val="5"/>
  </w:num>
  <w:num w:numId="8" w16cid:durableId="457769686">
    <w:abstractNumId w:val="2"/>
  </w:num>
  <w:num w:numId="9" w16cid:durableId="883062300">
    <w:abstractNumId w:val="2"/>
  </w:num>
  <w:num w:numId="10" w16cid:durableId="113720818">
    <w:abstractNumId w:val="2"/>
  </w:num>
  <w:num w:numId="11" w16cid:durableId="308483866">
    <w:abstractNumId w:val="2"/>
  </w:num>
  <w:num w:numId="12" w16cid:durableId="499809666">
    <w:abstractNumId w:val="2"/>
  </w:num>
  <w:num w:numId="13" w16cid:durableId="302272272">
    <w:abstractNumId w:val="2"/>
  </w:num>
  <w:num w:numId="14" w16cid:durableId="1876774869">
    <w:abstractNumId w:val="2"/>
  </w:num>
  <w:num w:numId="15" w16cid:durableId="737171412">
    <w:abstractNumId w:val="2"/>
  </w:num>
  <w:num w:numId="16" w16cid:durableId="460270117">
    <w:abstractNumId w:val="2"/>
  </w:num>
  <w:num w:numId="17" w16cid:durableId="152382034">
    <w:abstractNumId w:val="2"/>
  </w:num>
  <w:num w:numId="18" w16cid:durableId="1591546043">
    <w:abstractNumId w:val="2"/>
  </w:num>
  <w:num w:numId="19" w16cid:durableId="467939996">
    <w:abstractNumId w:val="2"/>
  </w:num>
  <w:num w:numId="20" w16cid:durableId="1226143578">
    <w:abstractNumId w:val="2"/>
  </w:num>
  <w:num w:numId="21" w16cid:durableId="286159677">
    <w:abstractNumId w:val="2"/>
  </w:num>
  <w:num w:numId="22" w16cid:durableId="1838183804">
    <w:abstractNumId w:val="2"/>
  </w:num>
  <w:num w:numId="23" w16cid:durableId="42558868">
    <w:abstractNumId w:val="2"/>
  </w:num>
  <w:num w:numId="24" w16cid:durableId="1556434196">
    <w:abstractNumId w:val="2"/>
  </w:num>
  <w:num w:numId="25" w16cid:durableId="1703049967">
    <w:abstractNumId w:val="2"/>
  </w:num>
  <w:num w:numId="26" w16cid:durableId="1898971787">
    <w:abstractNumId w:val="2"/>
  </w:num>
  <w:num w:numId="27" w16cid:durableId="856584152">
    <w:abstractNumId w:val="2"/>
  </w:num>
  <w:num w:numId="28" w16cid:durableId="346491549">
    <w:abstractNumId w:val="2"/>
  </w:num>
  <w:num w:numId="29" w16cid:durableId="1326129755">
    <w:abstractNumId w:val="2"/>
  </w:num>
  <w:num w:numId="30" w16cid:durableId="1706355">
    <w:abstractNumId w:val="2"/>
  </w:num>
  <w:num w:numId="31" w16cid:durableId="991981963">
    <w:abstractNumId w:val="2"/>
  </w:num>
  <w:num w:numId="32" w16cid:durableId="1275213006">
    <w:abstractNumId w:val="2"/>
  </w:num>
  <w:num w:numId="33" w16cid:durableId="1249778244">
    <w:abstractNumId w:val="2"/>
  </w:num>
  <w:num w:numId="34" w16cid:durableId="2113016727">
    <w:abstractNumId w:val="2"/>
  </w:num>
  <w:num w:numId="35" w16cid:durableId="1813867501">
    <w:abstractNumId w:val="2"/>
  </w:num>
  <w:num w:numId="36" w16cid:durableId="1426077292">
    <w:abstractNumId w:val="2"/>
  </w:num>
  <w:num w:numId="37" w16cid:durableId="391277557">
    <w:abstractNumId w:val="2"/>
  </w:num>
  <w:num w:numId="38" w16cid:durableId="837235613">
    <w:abstractNumId w:val="2"/>
  </w:num>
  <w:num w:numId="39" w16cid:durableId="305207174">
    <w:abstractNumId w:val="3"/>
  </w:num>
  <w:num w:numId="40" w16cid:durableId="849835442">
    <w:abstractNumId w:val="1"/>
  </w:num>
  <w:num w:numId="41" w16cid:durableId="182369466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578"/>
    <w:rsid w:val="00003743"/>
    <w:rsid w:val="000047B4"/>
    <w:rsid w:val="00005712"/>
    <w:rsid w:val="000078DF"/>
    <w:rsid w:val="00007FD8"/>
    <w:rsid w:val="00010B53"/>
    <w:rsid w:val="000117F8"/>
    <w:rsid w:val="0001190F"/>
    <w:rsid w:val="00012E39"/>
    <w:rsid w:val="00013FCB"/>
    <w:rsid w:val="0001460F"/>
    <w:rsid w:val="0001617E"/>
    <w:rsid w:val="00016F03"/>
    <w:rsid w:val="00020293"/>
    <w:rsid w:val="00022629"/>
    <w:rsid w:val="00024DFE"/>
    <w:rsid w:val="00026139"/>
    <w:rsid w:val="00027601"/>
    <w:rsid w:val="00031E90"/>
    <w:rsid w:val="00033321"/>
    <w:rsid w:val="000338E5"/>
    <w:rsid w:val="00033ECC"/>
    <w:rsid w:val="0003422F"/>
    <w:rsid w:val="0003655D"/>
    <w:rsid w:val="00036DFB"/>
    <w:rsid w:val="00037687"/>
    <w:rsid w:val="000425C6"/>
    <w:rsid w:val="000425CD"/>
    <w:rsid w:val="0004366C"/>
    <w:rsid w:val="000467BB"/>
    <w:rsid w:val="000468CD"/>
    <w:rsid w:val="00046FF0"/>
    <w:rsid w:val="00050176"/>
    <w:rsid w:val="00050342"/>
    <w:rsid w:val="00051412"/>
    <w:rsid w:val="00051D2F"/>
    <w:rsid w:val="000532C6"/>
    <w:rsid w:val="000549F0"/>
    <w:rsid w:val="00056193"/>
    <w:rsid w:val="00056A81"/>
    <w:rsid w:val="0005725A"/>
    <w:rsid w:val="000602B2"/>
    <w:rsid w:val="00060C54"/>
    <w:rsid w:val="00064168"/>
    <w:rsid w:val="00064218"/>
    <w:rsid w:val="000647EF"/>
    <w:rsid w:val="00067456"/>
    <w:rsid w:val="00071506"/>
    <w:rsid w:val="0007154F"/>
    <w:rsid w:val="000716F4"/>
    <w:rsid w:val="000737BD"/>
    <w:rsid w:val="00077828"/>
    <w:rsid w:val="0008051A"/>
    <w:rsid w:val="000806FA"/>
    <w:rsid w:val="00080BAC"/>
    <w:rsid w:val="00081AB1"/>
    <w:rsid w:val="00081D2D"/>
    <w:rsid w:val="000843B5"/>
    <w:rsid w:val="0008527A"/>
    <w:rsid w:val="00086798"/>
    <w:rsid w:val="00090316"/>
    <w:rsid w:val="0009243E"/>
    <w:rsid w:val="000929B6"/>
    <w:rsid w:val="00093981"/>
    <w:rsid w:val="00097EB4"/>
    <w:rsid w:val="000A1515"/>
    <w:rsid w:val="000A1CA0"/>
    <w:rsid w:val="000A35BB"/>
    <w:rsid w:val="000A5228"/>
    <w:rsid w:val="000A6F28"/>
    <w:rsid w:val="000A7F5F"/>
    <w:rsid w:val="000B067A"/>
    <w:rsid w:val="000B1540"/>
    <w:rsid w:val="000B1E53"/>
    <w:rsid w:val="000B2849"/>
    <w:rsid w:val="000B33FD"/>
    <w:rsid w:val="000B405B"/>
    <w:rsid w:val="000B4ABA"/>
    <w:rsid w:val="000B7029"/>
    <w:rsid w:val="000C0475"/>
    <w:rsid w:val="000C273D"/>
    <w:rsid w:val="000C2C54"/>
    <w:rsid w:val="000C3A7E"/>
    <w:rsid w:val="000C4B16"/>
    <w:rsid w:val="000C50C3"/>
    <w:rsid w:val="000C56DD"/>
    <w:rsid w:val="000C5DAE"/>
    <w:rsid w:val="000C5E14"/>
    <w:rsid w:val="000D21F6"/>
    <w:rsid w:val="000D274E"/>
    <w:rsid w:val="000D3086"/>
    <w:rsid w:val="000D3E2F"/>
    <w:rsid w:val="000D3EEC"/>
    <w:rsid w:val="000D4349"/>
    <w:rsid w:val="000D4500"/>
    <w:rsid w:val="000D7121"/>
    <w:rsid w:val="000D7AEA"/>
    <w:rsid w:val="000E0D60"/>
    <w:rsid w:val="000E2C66"/>
    <w:rsid w:val="000E3DA1"/>
    <w:rsid w:val="000E40A7"/>
    <w:rsid w:val="000E5B2B"/>
    <w:rsid w:val="000E5FF2"/>
    <w:rsid w:val="000E667D"/>
    <w:rsid w:val="000F08FF"/>
    <w:rsid w:val="000F123C"/>
    <w:rsid w:val="000F1445"/>
    <w:rsid w:val="000F2FED"/>
    <w:rsid w:val="000F3603"/>
    <w:rsid w:val="000F4F53"/>
    <w:rsid w:val="00100C53"/>
    <w:rsid w:val="0010186F"/>
    <w:rsid w:val="00101B43"/>
    <w:rsid w:val="00103F67"/>
    <w:rsid w:val="00105FC8"/>
    <w:rsid w:val="0010616D"/>
    <w:rsid w:val="00110478"/>
    <w:rsid w:val="00111901"/>
    <w:rsid w:val="00113C50"/>
    <w:rsid w:val="00116D07"/>
    <w:rsid w:val="00116FC8"/>
    <w:rsid w:val="0011711B"/>
    <w:rsid w:val="00117F8A"/>
    <w:rsid w:val="001210F8"/>
    <w:rsid w:val="00121483"/>
    <w:rsid w:val="00121B9B"/>
    <w:rsid w:val="001226AB"/>
    <w:rsid w:val="00122ADC"/>
    <w:rsid w:val="001245EF"/>
    <w:rsid w:val="0012557B"/>
    <w:rsid w:val="00127074"/>
    <w:rsid w:val="00130F59"/>
    <w:rsid w:val="001338C6"/>
    <w:rsid w:val="0013397F"/>
    <w:rsid w:val="00133EC0"/>
    <w:rsid w:val="00135DE6"/>
    <w:rsid w:val="00140EF5"/>
    <w:rsid w:val="00141CE5"/>
    <w:rsid w:val="001427CD"/>
    <w:rsid w:val="0014480F"/>
    <w:rsid w:val="00144908"/>
    <w:rsid w:val="00144EB2"/>
    <w:rsid w:val="00145B20"/>
    <w:rsid w:val="001461E6"/>
    <w:rsid w:val="00146CF6"/>
    <w:rsid w:val="00146E4D"/>
    <w:rsid w:val="0015263B"/>
    <w:rsid w:val="0015547B"/>
    <w:rsid w:val="00156D96"/>
    <w:rsid w:val="001571C7"/>
    <w:rsid w:val="00161094"/>
    <w:rsid w:val="00164371"/>
    <w:rsid w:val="00165690"/>
    <w:rsid w:val="00165FC0"/>
    <w:rsid w:val="00170078"/>
    <w:rsid w:val="00171B47"/>
    <w:rsid w:val="00173413"/>
    <w:rsid w:val="00173616"/>
    <w:rsid w:val="0017665C"/>
    <w:rsid w:val="0017681E"/>
    <w:rsid w:val="0017709E"/>
    <w:rsid w:val="00177937"/>
    <w:rsid w:val="00177AD2"/>
    <w:rsid w:val="001815A8"/>
    <w:rsid w:val="001828D1"/>
    <w:rsid w:val="00182AB1"/>
    <w:rsid w:val="001840FA"/>
    <w:rsid w:val="00184FE7"/>
    <w:rsid w:val="001866E1"/>
    <w:rsid w:val="001873B1"/>
    <w:rsid w:val="00190079"/>
    <w:rsid w:val="001908EC"/>
    <w:rsid w:val="0019622E"/>
    <w:rsid w:val="001966A7"/>
    <w:rsid w:val="00196863"/>
    <w:rsid w:val="00197613"/>
    <w:rsid w:val="0019761F"/>
    <w:rsid w:val="00197932"/>
    <w:rsid w:val="001A2646"/>
    <w:rsid w:val="001A4627"/>
    <w:rsid w:val="001A4979"/>
    <w:rsid w:val="001A6CA8"/>
    <w:rsid w:val="001A74E7"/>
    <w:rsid w:val="001A7BF0"/>
    <w:rsid w:val="001B15D3"/>
    <w:rsid w:val="001B27F9"/>
    <w:rsid w:val="001B32B1"/>
    <w:rsid w:val="001B3443"/>
    <w:rsid w:val="001B595A"/>
    <w:rsid w:val="001B7834"/>
    <w:rsid w:val="001B7EC9"/>
    <w:rsid w:val="001C0326"/>
    <w:rsid w:val="001C192F"/>
    <w:rsid w:val="001C1BA5"/>
    <w:rsid w:val="001C3C42"/>
    <w:rsid w:val="001C5C4D"/>
    <w:rsid w:val="001C6178"/>
    <w:rsid w:val="001C6C70"/>
    <w:rsid w:val="001C7F74"/>
    <w:rsid w:val="001D0016"/>
    <w:rsid w:val="001D2C73"/>
    <w:rsid w:val="001D4F7A"/>
    <w:rsid w:val="001D5FDF"/>
    <w:rsid w:val="001D6480"/>
    <w:rsid w:val="001D7869"/>
    <w:rsid w:val="001F0FE6"/>
    <w:rsid w:val="001F1E2E"/>
    <w:rsid w:val="001F2ED9"/>
    <w:rsid w:val="001F2FD4"/>
    <w:rsid w:val="001F38B4"/>
    <w:rsid w:val="001F3920"/>
    <w:rsid w:val="001F3EC1"/>
    <w:rsid w:val="001F5F78"/>
    <w:rsid w:val="001F76C6"/>
    <w:rsid w:val="00201EEF"/>
    <w:rsid w:val="00201F48"/>
    <w:rsid w:val="002026CD"/>
    <w:rsid w:val="002033FC"/>
    <w:rsid w:val="002044BB"/>
    <w:rsid w:val="00205CF1"/>
    <w:rsid w:val="002074C6"/>
    <w:rsid w:val="00210B09"/>
    <w:rsid w:val="00210C9E"/>
    <w:rsid w:val="00211840"/>
    <w:rsid w:val="00213089"/>
    <w:rsid w:val="00217912"/>
    <w:rsid w:val="00220E5F"/>
    <w:rsid w:val="002212B5"/>
    <w:rsid w:val="002212D9"/>
    <w:rsid w:val="00225BCF"/>
    <w:rsid w:val="00226668"/>
    <w:rsid w:val="00233707"/>
    <w:rsid w:val="00233809"/>
    <w:rsid w:val="00234021"/>
    <w:rsid w:val="0023517D"/>
    <w:rsid w:val="00235437"/>
    <w:rsid w:val="002373DF"/>
    <w:rsid w:val="00237A42"/>
    <w:rsid w:val="00240046"/>
    <w:rsid w:val="00242D68"/>
    <w:rsid w:val="002438D6"/>
    <w:rsid w:val="0024650C"/>
    <w:rsid w:val="00246832"/>
    <w:rsid w:val="00246D0D"/>
    <w:rsid w:val="00246D87"/>
    <w:rsid w:val="0024797F"/>
    <w:rsid w:val="0025119E"/>
    <w:rsid w:val="00251269"/>
    <w:rsid w:val="00252447"/>
    <w:rsid w:val="002535C0"/>
    <w:rsid w:val="002546DE"/>
    <w:rsid w:val="00254D5C"/>
    <w:rsid w:val="00255FC3"/>
    <w:rsid w:val="002579FE"/>
    <w:rsid w:val="00260552"/>
    <w:rsid w:val="0026311C"/>
    <w:rsid w:val="00265368"/>
    <w:rsid w:val="0026554B"/>
    <w:rsid w:val="00265A1F"/>
    <w:rsid w:val="0026668C"/>
    <w:rsid w:val="00266AC1"/>
    <w:rsid w:val="00266EA1"/>
    <w:rsid w:val="00267F20"/>
    <w:rsid w:val="0027178C"/>
    <w:rsid w:val="00271954"/>
    <w:rsid w:val="002719FA"/>
    <w:rsid w:val="002721CB"/>
    <w:rsid w:val="00272668"/>
    <w:rsid w:val="00272D9D"/>
    <w:rsid w:val="0027330B"/>
    <w:rsid w:val="002744C7"/>
    <w:rsid w:val="00275913"/>
    <w:rsid w:val="00276A33"/>
    <w:rsid w:val="00276CB4"/>
    <w:rsid w:val="00277A7C"/>
    <w:rsid w:val="002803AD"/>
    <w:rsid w:val="00282052"/>
    <w:rsid w:val="00282EAC"/>
    <w:rsid w:val="00282EAE"/>
    <w:rsid w:val="002831A3"/>
    <w:rsid w:val="0028519E"/>
    <w:rsid w:val="002856A5"/>
    <w:rsid w:val="002872ED"/>
    <w:rsid w:val="00287F72"/>
    <w:rsid w:val="002905C2"/>
    <w:rsid w:val="0029098A"/>
    <w:rsid w:val="00292535"/>
    <w:rsid w:val="00295AF2"/>
    <w:rsid w:val="00295C91"/>
    <w:rsid w:val="00297151"/>
    <w:rsid w:val="0029744B"/>
    <w:rsid w:val="00297E0D"/>
    <w:rsid w:val="002A0980"/>
    <w:rsid w:val="002A1D9B"/>
    <w:rsid w:val="002A2CE3"/>
    <w:rsid w:val="002A2DC3"/>
    <w:rsid w:val="002A3A33"/>
    <w:rsid w:val="002A6E6C"/>
    <w:rsid w:val="002A78A1"/>
    <w:rsid w:val="002B0D0B"/>
    <w:rsid w:val="002B20E6"/>
    <w:rsid w:val="002B2581"/>
    <w:rsid w:val="002B390B"/>
    <w:rsid w:val="002B42A3"/>
    <w:rsid w:val="002B4E55"/>
    <w:rsid w:val="002C0CDD"/>
    <w:rsid w:val="002C1536"/>
    <w:rsid w:val="002C1558"/>
    <w:rsid w:val="002C15F0"/>
    <w:rsid w:val="002C1E2D"/>
    <w:rsid w:val="002C38C4"/>
    <w:rsid w:val="002C46AA"/>
    <w:rsid w:val="002C57F1"/>
    <w:rsid w:val="002D0B3C"/>
    <w:rsid w:val="002D2D8C"/>
    <w:rsid w:val="002D3F2A"/>
    <w:rsid w:val="002D4296"/>
    <w:rsid w:val="002D65A2"/>
    <w:rsid w:val="002E1A1D"/>
    <w:rsid w:val="002E22D2"/>
    <w:rsid w:val="002E2798"/>
    <w:rsid w:val="002E4081"/>
    <w:rsid w:val="002E5B78"/>
    <w:rsid w:val="002E6730"/>
    <w:rsid w:val="002E6B90"/>
    <w:rsid w:val="002E734B"/>
    <w:rsid w:val="002F0732"/>
    <w:rsid w:val="002F11F5"/>
    <w:rsid w:val="002F11F6"/>
    <w:rsid w:val="002F2852"/>
    <w:rsid w:val="002F3AE3"/>
    <w:rsid w:val="002F78E9"/>
    <w:rsid w:val="00300A7D"/>
    <w:rsid w:val="00300BB4"/>
    <w:rsid w:val="003010F1"/>
    <w:rsid w:val="0030264D"/>
    <w:rsid w:val="0030360C"/>
    <w:rsid w:val="003038CA"/>
    <w:rsid w:val="003042DF"/>
    <w:rsid w:val="0030464B"/>
    <w:rsid w:val="003060E1"/>
    <w:rsid w:val="00307720"/>
    <w:rsid w:val="0030786C"/>
    <w:rsid w:val="003104E9"/>
    <w:rsid w:val="00310CA9"/>
    <w:rsid w:val="003170D4"/>
    <w:rsid w:val="00317B29"/>
    <w:rsid w:val="003203EA"/>
    <w:rsid w:val="00320CEA"/>
    <w:rsid w:val="003233DE"/>
    <w:rsid w:val="00323CF4"/>
    <w:rsid w:val="0032466B"/>
    <w:rsid w:val="0032597A"/>
    <w:rsid w:val="003260AF"/>
    <w:rsid w:val="003279C2"/>
    <w:rsid w:val="00332732"/>
    <w:rsid w:val="003330EB"/>
    <w:rsid w:val="0033346C"/>
    <w:rsid w:val="00333C73"/>
    <w:rsid w:val="00335392"/>
    <w:rsid w:val="00335BC6"/>
    <w:rsid w:val="003407C8"/>
    <w:rsid w:val="00341433"/>
    <w:rsid w:val="003415FD"/>
    <w:rsid w:val="003429F0"/>
    <w:rsid w:val="00344DD6"/>
    <w:rsid w:val="00344EB4"/>
    <w:rsid w:val="00345A82"/>
    <w:rsid w:val="00346AA4"/>
    <w:rsid w:val="0035097A"/>
    <w:rsid w:val="003510F1"/>
    <w:rsid w:val="003522FD"/>
    <w:rsid w:val="00352D59"/>
    <w:rsid w:val="00353C8E"/>
    <w:rsid w:val="003540A4"/>
    <w:rsid w:val="00356E6D"/>
    <w:rsid w:val="00357BCC"/>
    <w:rsid w:val="00360E4E"/>
    <w:rsid w:val="00363C94"/>
    <w:rsid w:val="003666C6"/>
    <w:rsid w:val="0037053A"/>
    <w:rsid w:val="00370AAA"/>
    <w:rsid w:val="0037430E"/>
    <w:rsid w:val="0037537C"/>
    <w:rsid w:val="00375C59"/>
    <w:rsid w:val="00375F77"/>
    <w:rsid w:val="0037617C"/>
    <w:rsid w:val="0037770C"/>
    <w:rsid w:val="003802DE"/>
    <w:rsid w:val="00381BBE"/>
    <w:rsid w:val="00382903"/>
    <w:rsid w:val="0038301D"/>
    <w:rsid w:val="003832F8"/>
    <w:rsid w:val="00383718"/>
    <w:rsid w:val="0038379B"/>
    <w:rsid w:val="0038451D"/>
    <w:rsid w:val="003846FF"/>
    <w:rsid w:val="003857D4"/>
    <w:rsid w:val="00385AD4"/>
    <w:rsid w:val="00385C01"/>
    <w:rsid w:val="00386B1C"/>
    <w:rsid w:val="00387924"/>
    <w:rsid w:val="003909B4"/>
    <w:rsid w:val="00392DAA"/>
    <w:rsid w:val="0039384D"/>
    <w:rsid w:val="00395C23"/>
    <w:rsid w:val="00395CAE"/>
    <w:rsid w:val="00395F20"/>
    <w:rsid w:val="003A0219"/>
    <w:rsid w:val="003A2E4F"/>
    <w:rsid w:val="003A39FB"/>
    <w:rsid w:val="003A4438"/>
    <w:rsid w:val="003A5013"/>
    <w:rsid w:val="003A5078"/>
    <w:rsid w:val="003A62DD"/>
    <w:rsid w:val="003A649D"/>
    <w:rsid w:val="003A729E"/>
    <w:rsid w:val="003A775A"/>
    <w:rsid w:val="003A7B46"/>
    <w:rsid w:val="003B213A"/>
    <w:rsid w:val="003B2E5D"/>
    <w:rsid w:val="003B2EF0"/>
    <w:rsid w:val="003B313C"/>
    <w:rsid w:val="003B43AD"/>
    <w:rsid w:val="003B62C9"/>
    <w:rsid w:val="003B64FC"/>
    <w:rsid w:val="003B67A1"/>
    <w:rsid w:val="003C0133"/>
    <w:rsid w:val="003C0FEC"/>
    <w:rsid w:val="003C2AC8"/>
    <w:rsid w:val="003C2F1C"/>
    <w:rsid w:val="003C4832"/>
    <w:rsid w:val="003C7C13"/>
    <w:rsid w:val="003D027A"/>
    <w:rsid w:val="003D033A"/>
    <w:rsid w:val="003D17F9"/>
    <w:rsid w:val="003D2196"/>
    <w:rsid w:val="003D2D88"/>
    <w:rsid w:val="003D3180"/>
    <w:rsid w:val="003D3947"/>
    <w:rsid w:val="003D419D"/>
    <w:rsid w:val="003D41EA"/>
    <w:rsid w:val="003D4850"/>
    <w:rsid w:val="003D535A"/>
    <w:rsid w:val="003D5A9C"/>
    <w:rsid w:val="003D6013"/>
    <w:rsid w:val="003D645D"/>
    <w:rsid w:val="003D7766"/>
    <w:rsid w:val="003D7B09"/>
    <w:rsid w:val="003E1285"/>
    <w:rsid w:val="003E5265"/>
    <w:rsid w:val="003E6C54"/>
    <w:rsid w:val="003F063C"/>
    <w:rsid w:val="003F0955"/>
    <w:rsid w:val="003F096F"/>
    <w:rsid w:val="003F0F91"/>
    <w:rsid w:val="003F21C6"/>
    <w:rsid w:val="003F2C38"/>
    <w:rsid w:val="003F5731"/>
    <w:rsid w:val="003F5F4D"/>
    <w:rsid w:val="003F63A8"/>
    <w:rsid w:val="003F646F"/>
    <w:rsid w:val="003F64A6"/>
    <w:rsid w:val="003F708E"/>
    <w:rsid w:val="004001D0"/>
    <w:rsid w:val="00400F00"/>
    <w:rsid w:val="004015B4"/>
    <w:rsid w:val="00403C4D"/>
    <w:rsid w:val="00404F8B"/>
    <w:rsid w:val="00405256"/>
    <w:rsid w:val="00405ADD"/>
    <w:rsid w:val="00405E7E"/>
    <w:rsid w:val="00407517"/>
    <w:rsid w:val="00410031"/>
    <w:rsid w:val="00413A11"/>
    <w:rsid w:val="004147EA"/>
    <w:rsid w:val="00414D65"/>
    <w:rsid w:val="0041520B"/>
    <w:rsid w:val="00415C81"/>
    <w:rsid w:val="00417E54"/>
    <w:rsid w:val="00421CF2"/>
    <w:rsid w:val="00430157"/>
    <w:rsid w:val="00432378"/>
    <w:rsid w:val="0043270D"/>
    <w:rsid w:val="0043364A"/>
    <w:rsid w:val="004370B5"/>
    <w:rsid w:val="00440D65"/>
    <w:rsid w:val="004418CD"/>
    <w:rsid w:val="00442EFF"/>
    <w:rsid w:val="004435E6"/>
    <w:rsid w:val="004438AD"/>
    <w:rsid w:val="00444987"/>
    <w:rsid w:val="00446127"/>
    <w:rsid w:val="00446F55"/>
    <w:rsid w:val="00446F96"/>
    <w:rsid w:val="00447E31"/>
    <w:rsid w:val="0045108B"/>
    <w:rsid w:val="004515F3"/>
    <w:rsid w:val="00453923"/>
    <w:rsid w:val="00454B9B"/>
    <w:rsid w:val="0045559F"/>
    <w:rsid w:val="00456EC7"/>
    <w:rsid w:val="004571FC"/>
    <w:rsid w:val="00457858"/>
    <w:rsid w:val="00460B0B"/>
    <w:rsid w:val="00461023"/>
    <w:rsid w:val="00462FAC"/>
    <w:rsid w:val="00464438"/>
    <w:rsid w:val="00464510"/>
    <w:rsid w:val="00464631"/>
    <w:rsid w:val="00464B79"/>
    <w:rsid w:val="004671FB"/>
    <w:rsid w:val="004679AB"/>
    <w:rsid w:val="00467BBF"/>
    <w:rsid w:val="00472361"/>
    <w:rsid w:val="00472623"/>
    <w:rsid w:val="00472D1F"/>
    <w:rsid w:val="00477B3B"/>
    <w:rsid w:val="004800D6"/>
    <w:rsid w:val="0048506A"/>
    <w:rsid w:val="0048593C"/>
    <w:rsid w:val="004867E2"/>
    <w:rsid w:val="00487DDB"/>
    <w:rsid w:val="00490FFF"/>
    <w:rsid w:val="004929A9"/>
    <w:rsid w:val="00493F21"/>
    <w:rsid w:val="00494B1F"/>
    <w:rsid w:val="00495B30"/>
    <w:rsid w:val="004976BF"/>
    <w:rsid w:val="004A2BDF"/>
    <w:rsid w:val="004A5B01"/>
    <w:rsid w:val="004A78D9"/>
    <w:rsid w:val="004B46B9"/>
    <w:rsid w:val="004B48F5"/>
    <w:rsid w:val="004B6822"/>
    <w:rsid w:val="004C1BCD"/>
    <w:rsid w:val="004C6BCF"/>
    <w:rsid w:val="004C7C27"/>
    <w:rsid w:val="004D2E47"/>
    <w:rsid w:val="004D34AD"/>
    <w:rsid w:val="004D4DA3"/>
    <w:rsid w:val="004D530D"/>
    <w:rsid w:val="004D5502"/>
    <w:rsid w:val="004D58BF"/>
    <w:rsid w:val="004D5E3F"/>
    <w:rsid w:val="004D5E9A"/>
    <w:rsid w:val="004D5EEE"/>
    <w:rsid w:val="004D6AC2"/>
    <w:rsid w:val="004D6DA0"/>
    <w:rsid w:val="004E293A"/>
    <w:rsid w:val="004E36F6"/>
    <w:rsid w:val="004E4335"/>
    <w:rsid w:val="004E5226"/>
    <w:rsid w:val="004E63EC"/>
    <w:rsid w:val="004F13EE"/>
    <w:rsid w:val="004F2022"/>
    <w:rsid w:val="004F4FA2"/>
    <w:rsid w:val="004F68F3"/>
    <w:rsid w:val="004F6A24"/>
    <w:rsid w:val="004F7C05"/>
    <w:rsid w:val="004F7C2D"/>
    <w:rsid w:val="004F7D18"/>
    <w:rsid w:val="00500D81"/>
    <w:rsid w:val="00501C94"/>
    <w:rsid w:val="00501EC0"/>
    <w:rsid w:val="005035F9"/>
    <w:rsid w:val="00503A05"/>
    <w:rsid w:val="00504B0A"/>
    <w:rsid w:val="00505A79"/>
    <w:rsid w:val="00505D49"/>
    <w:rsid w:val="00506432"/>
    <w:rsid w:val="00506E82"/>
    <w:rsid w:val="005073F6"/>
    <w:rsid w:val="00507D65"/>
    <w:rsid w:val="00510A86"/>
    <w:rsid w:val="005138AF"/>
    <w:rsid w:val="00513D51"/>
    <w:rsid w:val="005147DB"/>
    <w:rsid w:val="0052051D"/>
    <w:rsid w:val="005221A6"/>
    <w:rsid w:val="00522222"/>
    <w:rsid w:val="005245E4"/>
    <w:rsid w:val="00525479"/>
    <w:rsid w:val="00531203"/>
    <w:rsid w:val="005315DE"/>
    <w:rsid w:val="00532E5B"/>
    <w:rsid w:val="00534019"/>
    <w:rsid w:val="00536BF9"/>
    <w:rsid w:val="005374E4"/>
    <w:rsid w:val="00541AB5"/>
    <w:rsid w:val="00541B37"/>
    <w:rsid w:val="00545EE6"/>
    <w:rsid w:val="0054712B"/>
    <w:rsid w:val="005510CF"/>
    <w:rsid w:val="00552ABA"/>
    <w:rsid w:val="005543B6"/>
    <w:rsid w:val="005550E7"/>
    <w:rsid w:val="00555C32"/>
    <w:rsid w:val="005564FB"/>
    <w:rsid w:val="0055706A"/>
    <w:rsid w:val="005572C7"/>
    <w:rsid w:val="005618C8"/>
    <w:rsid w:val="00564721"/>
    <w:rsid w:val="005650ED"/>
    <w:rsid w:val="005663E6"/>
    <w:rsid w:val="00566B81"/>
    <w:rsid w:val="00575754"/>
    <w:rsid w:val="00577A0F"/>
    <w:rsid w:val="00581FBA"/>
    <w:rsid w:val="00582A91"/>
    <w:rsid w:val="005835D1"/>
    <w:rsid w:val="005856F0"/>
    <w:rsid w:val="005858A4"/>
    <w:rsid w:val="00591E20"/>
    <w:rsid w:val="00592084"/>
    <w:rsid w:val="005920E7"/>
    <w:rsid w:val="00592FE3"/>
    <w:rsid w:val="00595408"/>
    <w:rsid w:val="00595E84"/>
    <w:rsid w:val="005971DB"/>
    <w:rsid w:val="00597A77"/>
    <w:rsid w:val="005A0A5D"/>
    <w:rsid w:val="005A0C59"/>
    <w:rsid w:val="005A0DE8"/>
    <w:rsid w:val="005A1546"/>
    <w:rsid w:val="005A1D3D"/>
    <w:rsid w:val="005A48EB"/>
    <w:rsid w:val="005A6CFB"/>
    <w:rsid w:val="005B377D"/>
    <w:rsid w:val="005B58D9"/>
    <w:rsid w:val="005B6883"/>
    <w:rsid w:val="005B68A6"/>
    <w:rsid w:val="005B6C17"/>
    <w:rsid w:val="005B7839"/>
    <w:rsid w:val="005C2CF5"/>
    <w:rsid w:val="005C4B3E"/>
    <w:rsid w:val="005C5026"/>
    <w:rsid w:val="005C5AEB"/>
    <w:rsid w:val="005C7D4E"/>
    <w:rsid w:val="005D0415"/>
    <w:rsid w:val="005D0AB4"/>
    <w:rsid w:val="005D2538"/>
    <w:rsid w:val="005D27B1"/>
    <w:rsid w:val="005D5D8F"/>
    <w:rsid w:val="005D5F4E"/>
    <w:rsid w:val="005D6683"/>
    <w:rsid w:val="005E0A3F"/>
    <w:rsid w:val="005E1AF9"/>
    <w:rsid w:val="005E218C"/>
    <w:rsid w:val="005E2D76"/>
    <w:rsid w:val="005E310D"/>
    <w:rsid w:val="005E46CA"/>
    <w:rsid w:val="005E62B4"/>
    <w:rsid w:val="005E659D"/>
    <w:rsid w:val="005E6883"/>
    <w:rsid w:val="005E772F"/>
    <w:rsid w:val="005F194B"/>
    <w:rsid w:val="005F2978"/>
    <w:rsid w:val="005F2E75"/>
    <w:rsid w:val="005F2FC8"/>
    <w:rsid w:val="005F3551"/>
    <w:rsid w:val="005F4CED"/>
    <w:rsid w:val="005F4ECA"/>
    <w:rsid w:val="005F70F7"/>
    <w:rsid w:val="005F73A3"/>
    <w:rsid w:val="005F794B"/>
    <w:rsid w:val="005F8C40"/>
    <w:rsid w:val="00601A01"/>
    <w:rsid w:val="0060201C"/>
    <w:rsid w:val="00602125"/>
    <w:rsid w:val="006041BE"/>
    <w:rsid w:val="006043C7"/>
    <w:rsid w:val="00604D98"/>
    <w:rsid w:val="00605850"/>
    <w:rsid w:val="0060722F"/>
    <w:rsid w:val="006077B7"/>
    <w:rsid w:val="00611932"/>
    <w:rsid w:val="006130AC"/>
    <w:rsid w:val="00614C72"/>
    <w:rsid w:val="006162C3"/>
    <w:rsid w:val="006175F8"/>
    <w:rsid w:val="00617DE6"/>
    <w:rsid w:val="00621568"/>
    <w:rsid w:val="0062171F"/>
    <w:rsid w:val="00624B52"/>
    <w:rsid w:val="00624F61"/>
    <w:rsid w:val="00627EB0"/>
    <w:rsid w:val="00630037"/>
    <w:rsid w:val="00630794"/>
    <w:rsid w:val="00631DF4"/>
    <w:rsid w:val="00632D50"/>
    <w:rsid w:val="00634175"/>
    <w:rsid w:val="00634A8E"/>
    <w:rsid w:val="0063574E"/>
    <w:rsid w:val="00635814"/>
    <w:rsid w:val="00636C1B"/>
    <w:rsid w:val="00636EBE"/>
    <w:rsid w:val="006408AC"/>
    <w:rsid w:val="006419FC"/>
    <w:rsid w:val="00642032"/>
    <w:rsid w:val="0064291D"/>
    <w:rsid w:val="00642F20"/>
    <w:rsid w:val="006434E2"/>
    <w:rsid w:val="0064552E"/>
    <w:rsid w:val="00645828"/>
    <w:rsid w:val="006458BF"/>
    <w:rsid w:val="00646A7F"/>
    <w:rsid w:val="00651143"/>
    <w:rsid w:val="006511B6"/>
    <w:rsid w:val="00656B6E"/>
    <w:rsid w:val="00657A11"/>
    <w:rsid w:val="00657CDC"/>
    <w:rsid w:val="00657FF8"/>
    <w:rsid w:val="0066598A"/>
    <w:rsid w:val="00670D99"/>
    <w:rsid w:val="00670E2B"/>
    <w:rsid w:val="00671C03"/>
    <w:rsid w:val="00672393"/>
    <w:rsid w:val="006734BB"/>
    <w:rsid w:val="00673B4A"/>
    <w:rsid w:val="00673B5F"/>
    <w:rsid w:val="0067522F"/>
    <w:rsid w:val="0067697A"/>
    <w:rsid w:val="00680ADE"/>
    <w:rsid w:val="00681797"/>
    <w:rsid w:val="006821EB"/>
    <w:rsid w:val="00682206"/>
    <w:rsid w:val="00682E62"/>
    <w:rsid w:val="0068585F"/>
    <w:rsid w:val="0068661E"/>
    <w:rsid w:val="00690BEB"/>
    <w:rsid w:val="00693A51"/>
    <w:rsid w:val="00695B86"/>
    <w:rsid w:val="006A0D9E"/>
    <w:rsid w:val="006A22B3"/>
    <w:rsid w:val="006A246F"/>
    <w:rsid w:val="006A272D"/>
    <w:rsid w:val="006A290A"/>
    <w:rsid w:val="006A2BFF"/>
    <w:rsid w:val="006A5BC6"/>
    <w:rsid w:val="006A6089"/>
    <w:rsid w:val="006A6C1A"/>
    <w:rsid w:val="006B0F06"/>
    <w:rsid w:val="006B2286"/>
    <w:rsid w:val="006B518D"/>
    <w:rsid w:val="006B56BB"/>
    <w:rsid w:val="006C085B"/>
    <w:rsid w:val="006C0AE2"/>
    <w:rsid w:val="006C2FC2"/>
    <w:rsid w:val="006C4CE9"/>
    <w:rsid w:val="006C72B9"/>
    <w:rsid w:val="006C77A8"/>
    <w:rsid w:val="006D0700"/>
    <w:rsid w:val="006D22A7"/>
    <w:rsid w:val="006D312D"/>
    <w:rsid w:val="006D3462"/>
    <w:rsid w:val="006D35AB"/>
    <w:rsid w:val="006D4098"/>
    <w:rsid w:val="006D51CD"/>
    <w:rsid w:val="006D67F4"/>
    <w:rsid w:val="006D6A19"/>
    <w:rsid w:val="006D7681"/>
    <w:rsid w:val="006D7B2E"/>
    <w:rsid w:val="006E02EA"/>
    <w:rsid w:val="006E08B6"/>
    <w:rsid w:val="006E0968"/>
    <w:rsid w:val="006E0BB4"/>
    <w:rsid w:val="006E2AF6"/>
    <w:rsid w:val="006E6B17"/>
    <w:rsid w:val="006F0555"/>
    <w:rsid w:val="006F0E55"/>
    <w:rsid w:val="006F1107"/>
    <w:rsid w:val="006F15D5"/>
    <w:rsid w:val="006F1B99"/>
    <w:rsid w:val="006F213F"/>
    <w:rsid w:val="006F4003"/>
    <w:rsid w:val="006F5073"/>
    <w:rsid w:val="006F6D2F"/>
    <w:rsid w:val="00700589"/>
    <w:rsid w:val="00701275"/>
    <w:rsid w:val="007013CF"/>
    <w:rsid w:val="00702DE3"/>
    <w:rsid w:val="00703F09"/>
    <w:rsid w:val="0070771A"/>
    <w:rsid w:val="0070786C"/>
    <w:rsid w:val="00707F56"/>
    <w:rsid w:val="00713558"/>
    <w:rsid w:val="00715269"/>
    <w:rsid w:val="0071642C"/>
    <w:rsid w:val="0071645E"/>
    <w:rsid w:val="0071797C"/>
    <w:rsid w:val="00720D08"/>
    <w:rsid w:val="007250B7"/>
    <w:rsid w:val="007263B9"/>
    <w:rsid w:val="00727CE0"/>
    <w:rsid w:val="00730BAE"/>
    <w:rsid w:val="00732605"/>
    <w:rsid w:val="007334F8"/>
    <w:rsid w:val="007339CD"/>
    <w:rsid w:val="00734E57"/>
    <w:rsid w:val="007359D8"/>
    <w:rsid w:val="007362D4"/>
    <w:rsid w:val="007367D1"/>
    <w:rsid w:val="00736D7F"/>
    <w:rsid w:val="00737A9D"/>
    <w:rsid w:val="0074117E"/>
    <w:rsid w:val="00741769"/>
    <w:rsid w:val="00742044"/>
    <w:rsid w:val="007432FB"/>
    <w:rsid w:val="00743D69"/>
    <w:rsid w:val="00744B30"/>
    <w:rsid w:val="00746C16"/>
    <w:rsid w:val="00747128"/>
    <w:rsid w:val="00754F0C"/>
    <w:rsid w:val="0075577B"/>
    <w:rsid w:val="00756B9A"/>
    <w:rsid w:val="00757AD7"/>
    <w:rsid w:val="00761CD3"/>
    <w:rsid w:val="00762DB4"/>
    <w:rsid w:val="0076672A"/>
    <w:rsid w:val="007718AD"/>
    <w:rsid w:val="007728BB"/>
    <w:rsid w:val="00772CB1"/>
    <w:rsid w:val="00774E2A"/>
    <w:rsid w:val="007754B2"/>
    <w:rsid w:val="00775E45"/>
    <w:rsid w:val="00776E74"/>
    <w:rsid w:val="007812A1"/>
    <w:rsid w:val="00782AB1"/>
    <w:rsid w:val="00783894"/>
    <w:rsid w:val="007849DB"/>
    <w:rsid w:val="00785169"/>
    <w:rsid w:val="0078747A"/>
    <w:rsid w:val="00787CCF"/>
    <w:rsid w:val="00793639"/>
    <w:rsid w:val="00793B08"/>
    <w:rsid w:val="00794756"/>
    <w:rsid w:val="00794D5C"/>
    <w:rsid w:val="00794FCD"/>
    <w:rsid w:val="007954AB"/>
    <w:rsid w:val="00796BD7"/>
    <w:rsid w:val="007A14C5"/>
    <w:rsid w:val="007A23E4"/>
    <w:rsid w:val="007A4A10"/>
    <w:rsid w:val="007A4CE5"/>
    <w:rsid w:val="007A5F10"/>
    <w:rsid w:val="007A64EC"/>
    <w:rsid w:val="007A6BB6"/>
    <w:rsid w:val="007B1750"/>
    <w:rsid w:val="007B1760"/>
    <w:rsid w:val="007B544D"/>
    <w:rsid w:val="007B6278"/>
    <w:rsid w:val="007B6366"/>
    <w:rsid w:val="007C1470"/>
    <w:rsid w:val="007C188A"/>
    <w:rsid w:val="007C1B8E"/>
    <w:rsid w:val="007C1FDC"/>
    <w:rsid w:val="007C319C"/>
    <w:rsid w:val="007C31DD"/>
    <w:rsid w:val="007C32D9"/>
    <w:rsid w:val="007C343D"/>
    <w:rsid w:val="007C3491"/>
    <w:rsid w:val="007C43F4"/>
    <w:rsid w:val="007C6D9C"/>
    <w:rsid w:val="007C7DDB"/>
    <w:rsid w:val="007D1915"/>
    <w:rsid w:val="007D251D"/>
    <w:rsid w:val="007D2CC7"/>
    <w:rsid w:val="007D3428"/>
    <w:rsid w:val="007D39E2"/>
    <w:rsid w:val="007D45A9"/>
    <w:rsid w:val="007D5CF0"/>
    <w:rsid w:val="007D673D"/>
    <w:rsid w:val="007E0068"/>
    <w:rsid w:val="007E0FB8"/>
    <w:rsid w:val="007E2017"/>
    <w:rsid w:val="007E245B"/>
    <w:rsid w:val="007E2DC5"/>
    <w:rsid w:val="007E4D09"/>
    <w:rsid w:val="007E4ED3"/>
    <w:rsid w:val="007E7283"/>
    <w:rsid w:val="007E7D31"/>
    <w:rsid w:val="007F2220"/>
    <w:rsid w:val="007F2604"/>
    <w:rsid w:val="007F302C"/>
    <w:rsid w:val="007F38CB"/>
    <w:rsid w:val="007F4B3E"/>
    <w:rsid w:val="007F4FF5"/>
    <w:rsid w:val="007F79FD"/>
    <w:rsid w:val="007F7A99"/>
    <w:rsid w:val="00801268"/>
    <w:rsid w:val="00805D0F"/>
    <w:rsid w:val="00806709"/>
    <w:rsid w:val="008078FC"/>
    <w:rsid w:val="008127AF"/>
    <w:rsid w:val="00812B46"/>
    <w:rsid w:val="00812CE4"/>
    <w:rsid w:val="00812FB9"/>
    <w:rsid w:val="00815700"/>
    <w:rsid w:val="008161E4"/>
    <w:rsid w:val="00820750"/>
    <w:rsid w:val="00820B83"/>
    <w:rsid w:val="00821974"/>
    <w:rsid w:val="0082246B"/>
    <w:rsid w:val="00823F3E"/>
    <w:rsid w:val="00825C7E"/>
    <w:rsid w:val="008264EB"/>
    <w:rsid w:val="00826B8F"/>
    <w:rsid w:val="00827659"/>
    <w:rsid w:val="00831E8A"/>
    <w:rsid w:val="00832061"/>
    <w:rsid w:val="00832554"/>
    <w:rsid w:val="0083595B"/>
    <w:rsid w:val="00835C76"/>
    <w:rsid w:val="00836A30"/>
    <w:rsid w:val="008376E2"/>
    <w:rsid w:val="00843049"/>
    <w:rsid w:val="008437CA"/>
    <w:rsid w:val="008450CC"/>
    <w:rsid w:val="00845CFF"/>
    <w:rsid w:val="008477F9"/>
    <w:rsid w:val="00851E07"/>
    <w:rsid w:val="0085209B"/>
    <w:rsid w:val="00852F1D"/>
    <w:rsid w:val="00854F0D"/>
    <w:rsid w:val="00856B66"/>
    <w:rsid w:val="008575CA"/>
    <w:rsid w:val="008579DB"/>
    <w:rsid w:val="008601AC"/>
    <w:rsid w:val="00860EC0"/>
    <w:rsid w:val="00861A5F"/>
    <w:rsid w:val="0086303B"/>
    <w:rsid w:val="00863797"/>
    <w:rsid w:val="00863C6E"/>
    <w:rsid w:val="008644AD"/>
    <w:rsid w:val="00864697"/>
    <w:rsid w:val="00864DD2"/>
    <w:rsid w:val="008651F3"/>
    <w:rsid w:val="00865583"/>
    <w:rsid w:val="00865735"/>
    <w:rsid w:val="00865DDB"/>
    <w:rsid w:val="00867538"/>
    <w:rsid w:val="008702DC"/>
    <w:rsid w:val="0087156F"/>
    <w:rsid w:val="008715F8"/>
    <w:rsid w:val="00873D90"/>
    <w:rsid w:val="00873FC8"/>
    <w:rsid w:val="008760B0"/>
    <w:rsid w:val="008765F3"/>
    <w:rsid w:val="0088363B"/>
    <w:rsid w:val="00884117"/>
    <w:rsid w:val="00884C63"/>
    <w:rsid w:val="00885908"/>
    <w:rsid w:val="008864B7"/>
    <w:rsid w:val="00891A3F"/>
    <w:rsid w:val="0089677E"/>
    <w:rsid w:val="00897866"/>
    <w:rsid w:val="008A2B6D"/>
    <w:rsid w:val="008A4CF9"/>
    <w:rsid w:val="008A7438"/>
    <w:rsid w:val="008B11FE"/>
    <w:rsid w:val="008B1334"/>
    <w:rsid w:val="008B25C7"/>
    <w:rsid w:val="008B3539"/>
    <w:rsid w:val="008B6F78"/>
    <w:rsid w:val="008C0278"/>
    <w:rsid w:val="008C08BC"/>
    <w:rsid w:val="008C0C65"/>
    <w:rsid w:val="008C1C28"/>
    <w:rsid w:val="008C24E9"/>
    <w:rsid w:val="008C2F50"/>
    <w:rsid w:val="008C6E77"/>
    <w:rsid w:val="008D0533"/>
    <w:rsid w:val="008D0F51"/>
    <w:rsid w:val="008D1AF2"/>
    <w:rsid w:val="008D2521"/>
    <w:rsid w:val="008D3672"/>
    <w:rsid w:val="008D3A77"/>
    <w:rsid w:val="008D4068"/>
    <w:rsid w:val="008D42CB"/>
    <w:rsid w:val="008D47AB"/>
    <w:rsid w:val="008D48C9"/>
    <w:rsid w:val="008D5242"/>
    <w:rsid w:val="008D6381"/>
    <w:rsid w:val="008E007D"/>
    <w:rsid w:val="008E0C77"/>
    <w:rsid w:val="008E2DD3"/>
    <w:rsid w:val="008E31BE"/>
    <w:rsid w:val="008E3ACA"/>
    <w:rsid w:val="008E4EBA"/>
    <w:rsid w:val="008E6183"/>
    <w:rsid w:val="008E625F"/>
    <w:rsid w:val="008F083D"/>
    <w:rsid w:val="008F264D"/>
    <w:rsid w:val="008F62A9"/>
    <w:rsid w:val="008F74F4"/>
    <w:rsid w:val="008F7FB2"/>
    <w:rsid w:val="00903478"/>
    <w:rsid w:val="009040E9"/>
    <w:rsid w:val="009041B4"/>
    <w:rsid w:val="0090444B"/>
    <w:rsid w:val="00904789"/>
    <w:rsid w:val="00906745"/>
    <w:rsid w:val="00906BD1"/>
    <w:rsid w:val="009074E1"/>
    <w:rsid w:val="00907CC8"/>
    <w:rsid w:val="00911058"/>
    <w:rsid w:val="009112F7"/>
    <w:rsid w:val="00911FD9"/>
    <w:rsid w:val="00912252"/>
    <w:rsid w:val="009122AF"/>
    <w:rsid w:val="00912D54"/>
    <w:rsid w:val="0091389F"/>
    <w:rsid w:val="00913E78"/>
    <w:rsid w:val="009141E6"/>
    <w:rsid w:val="00914422"/>
    <w:rsid w:val="00914F37"/>
    <w:rsid w:val="00916231"/>
    <w:rsid w:val="009208F7"/>
    <w:rsid w:val="00920EB4"/>
    <w:rsid w:val="00921649"/>
    <w:rsid w:val="00922517"/>
    <w:rsid w:val="00922722"/>
    <w:rsid w:val="009227C4"/>
    <w:rsid w:val="009261E6"/>
    <w:rsid w:val="009268E1"/>
    <w:rsid w:val="00926B3A"/>
    <w:rsid w:val="009271EE"/>
    <w:rsid w:val="009277B6"/>
    <w:rsid w:val="00927CAE"/>
    <w:rsid w:val="0093125A"/>
    <w:rsid w:val="0093226A"/>
    <w:rsid w:val="00933789"/>
    <w:rsid w:val="009339F1"/>
    <w:rsid w:val="009344AE"/>
    <w:rsid w:val="009344DE"/>
    <w:rsid w:val="0093761D"/>
    <w:rsid w:val="0094373E"/>
    <w:rsid w:val="00943857"/>
    <w:rsid w:val="00944BE9"/>
    <w:rsid w:val="00944D38"/>
    <w:rsid w:val="00945E7F"/>
    <w:rsid w:val="0094620E"/>
    <w:rsid w:val="0094633A"/>
    <w:rsid w:val="00947600"/>
    <w:rsid w:val="009518C7"/>
    <w:rsid w:val="009557C1"/>
    <w:rsid w:val="00956A46"/>
    <w:rsid w:val="00957F3D"/>
    <w:rsid w:val="00960D6E"/>
    <w:rsid w:val="0096301E"/>
    <w:rsid w:val="00965CDF"/>
    <w:rsid w:val="009719F8"/>
    <w:rsid w:val="00973758"/>
    <w:rsid w:val="009745F4"/>
    <w:rsid w:val="0097472E"/>
    <w:rsid w:val="00974B59"/>
    <w:rsid w:val="00975AF3"/>
    <w:rsid w:val="0097664C"/>
    <w:rsid w:val="0098166B"/>
    <w:rsid w:val="0098245F"/>
    <w:rsid w:val="009830AB"/>
    <w:rsid w:val="0098340B"/>
    <w:rsid w:val="009838AC"/>
    <w:rsid w:val="00985C35"/>
    <w:rsid w:val="00986830"/>
    <w:rsid w:val="0098781B"/>
    <w:rsid w:val="009924C3"/>
    <w:rsid w:val="00993102"/>
    <w:rsid w:val="0099330B"/>
    <w:rsid w:val="009938FE"/>
    <w:rsid w:val="00996084"/>
    <w:rsid w:val="00996EE1"/>
    <w:rsid w:val="009972B2"/>
    <w:rsid w:val="009973F7"/>
    <w:rsid w:val="00997E1E"/>
    <w:rsid w:val="009A05AB"/>
    <w:rsid w:val="009A0DB8"/>
    <w:rsid w:val="009A10EC"/>
    <w:rsid w:val="009A1740"/>
    <w:rsid w:val="009A23FB"/>
    <w:rsid w:val="009A4631"/>
    <w:rsid w:val="009A7E63"/>
    <w:rsid w:val="009B1570"/>
    <w:rsid w:val="009B3612"/>
    <w:rsid w:val="009B55F8"/>
    <w:rsid w:val="009B72F4"/>
    <w:rsid w:val="009C208B"/>
    <w:rsid w:val="009C3A59"/>
    <w:rsid w:val="009C6375"/>
    <w:rsid w:val="009C6F10"/>
    <w:rsid w:val="009D017C"/>
    <w:rsid w:val="009D148F"/>
    <w:rsid w:val="009D3D70"/>
    <w:rsid w:val="009D3F93"/>
    <w:rsid w:val="009D797F"/>
    <w:rsid w:val="009E6F7E"/>
    <w:rsid w:val="009E7A57"/>
    <w:rsid w:val="009F2357"/>
    <w:rsid w:val="009F3316"/>
    <w:rsid w:val="009F468C"/>
    <w:rsid w:val="009F4803"/>
    <w:rsid w:val="009F4F6A"/>
    <w:rsid w:val="009F5046"/>
    <w:rsid w:val="009F6D6C"/>
    <w:rsid w:val="009F7E9A"/>
    <w:rsid w:val="00A00A97"/>
    <w:rsid w:val="00A03750"/>
    <w:rsid w:val="00A04F48"/>
    <w:rsid w:val="00A13EB5"/>
    <w:rsid w:val="00A15444"/>
    <w:rsid w:val="00A16E36"/>
    <w:rsid w:val="00A178E4"/>
    <w:rsid w:val="00A224DD"/>
    <w:rsid w:val="00A2298C"/>
    <w:rsid w:val="00A22EEA"/>
    <w:rsid w:val="00A23012"/>
    <w:rsid w:val="00A2392E"/>
    <w:rsid w:val="00A2418A"/>
    <w:rsid w:val="00A2446C"/>
    <w:rsid w:val="00A24961"/>
    <w:rsid w:val="00A24B10"/>
    <w:rsid w:val="00A24BC9"/>
    <w:rsid w:val="00A277EF"/>
    <w:rsid w:val="00A308A0"/>
    <w:rsid w:val="00A30E9B"/>
    <w:rsid w:val="00A311C4"/>
    <w:rsid w:val="00A32395"/>
    <w:rsid w:val="00A32AA8"/>
    <w:rsid w:val="00A32D3D"/>
    <w:rsid w:val="00A344F2"/>
    <w:rsid w:val="00A34BD0"/>
    <w:rsid w:val="00A354AC"/>
    <w:rsid w:val="00A35CA0"/>
    <w:rsid w:val="00A36D3F"/>
    <w:rsid w:val="00A374B7"/>
    <w:rsid w:val="00A4512D"/>
    <w:rsid w:val="00A46F97"/>
    <w:rsid w:val="00A50244"/>
    <w:rsid w:val="00A508F6"/>
    <w:rsid w:val="00A517C3"/>
    <w:rsid w:val="00A54A02"/>
    <w:rsid w:val="00A55AED"/>
    <w:rsid w:val="00A57A42"/>
    <w:rsid w:val="00A603B1"/>
    <w:rsid w:val="00A627D7"/>
    <w:rsid w:val="00A64DA3"/>
    <w:rsid w:val="00A656C7"/>
    <w:rsid w:val="00A705AF"/>
    <w:rsid w:val="00A70CCA"/>
    <w:rsid w:val="00A719F6"/>
    <w:rsid w:val="00A72454"/>
    <w:rsid w:val="00A732D9"/>
    <w:rsid w:val="00A73FDF"/>
    <w:rsid w:val="00A7490D"/>
    <w:rsid w:val="00A74C29"/>
    <w:rsid w:val="00A75342"/>
    <w:rsid w:val="00A77696"/>
    <w:rsid w:val="00A80557"/>
    <w:rsid w:val="00A81D33"/>
    <w:rsid w:val="00A82387"/>
    <w:rsid w:val="00A8341C"/>
    <w:rsid w:val="00A854CA"/>
    <w:rsid w:val="00A8695F"/>
    <w:rsid w:val="00A9040F"/>
    <w:rsid w:val="00A9142E"/>
    <w:rsid w:val="00A92403"/>
    <w:rsid w:val="00A92549"/>
    <w:rsid w:val="00A92FF2"/>
    <w:rsid w:val="00A930AE"/>
    <w:rsid w:val="00A93DC2"/>
    <w:rsid w:val="00A95DDA"/>
    <w:rsid w:val="00A9788C"/>
    <w:rsid w:val="00A979C0"/>
    <w:rsid w:val="00AA0922"/>
    <w:rsid w:val="00AA1A95"/>
    <w:rsid w:val="00AA1DFC"/>
    <w:rsid w:val="00AA260F"/>
    <w:rsid w:val="00AA309C"/>
    <w:rsid w:val="00AA44E4"/>
    <w:rsid w:val="00AA4A20"/>
    <w:rsid w:val="00AB03B6"/>
    <w:rsid w:val="00AB0705"/>
    <w:rsid w:val="00AB1107"/>
    <w:rsid w:val="00AB1EE7"/>
    <w:rsid w:val="00AB2723"/>
    <w:rsid w:val="00AB2B2E"/>
    <w:rsid w:val="00AB2C4A"/>
    <w:rsid w:val="00AB3FDE"/>
    <w:rsid w:val="00AB4B37"/>
    <w:rsid w:val="00AB5762"/>
    <w:rsid w:val="00AC2679"/>
    <w:rsid w:val="00AC4432"/>
    <w:rsid w:val="00AC44B1"/>
    <w:rsid w:val="00AC4BE4"/>
    <w:rsid w:val="00AC6513"/>
    <w:rsid w:val="00AC6C40"/>
    <w:rsid w:val="00AC713A"/>
    <w:rsid w:val="00AD05E6"/>
    <w:rsid w:val="00AD0CF9"/>
    <w:rsid w:val="00AD0D3F"/>
    <w:rsid w:val="00AD3D71"/>
    <w:rsid w:val="00AD4267"/>
    <w:rsid w:val="00AD5911"/>
    <w:rsid w:val="00AE00A3"/>
    <w:rsid w:val="00AE14A4"/>
    <w:rsid w:val="00AE1D7D"/>
    <w:rsid w:val="00AE2A8B"/>
    <w:rsid w:val="00AE3F64"/>
    <w:rsid w:val="00AE476A"/>
    <w:rsid w:val="00AE639B"/>
    <w:rsid w:val="00AF2516"/>
    <w:rsid w:val="00AF4B40"/>
    <w:rsid w:val="00AF5020"/>
    <w:rsid w:val="00AF66BC"/>
    <w:rsid w:val="00AF7386"/>
    <w:rsid w:val="00AF7934"/>
    <w:rsid w:val="00B00861"/>
    <w:rsid w:val="00B00B81"/>
    <w:rsid w:val="00B00F29"/>
    <w:rsid w:val="00B00FB8"/>
    <w:rsid w:val="00B04580"/>
    <w:rsid w:val="00B04B09"/>
    <w:rsid w:val="00B05096"/>
    <w:rsid w:val="00B077CA"/>
    <w:rsid w:val="00B1143B"/>
    <w:rsid w:val="00B139F9"/>
    <w:rsid w:val="00B13F8B"/>
    <w:rsid w:val="00B16A51"/>
    <w:rsid w:val="00B211F6"/>
    <w:rsid w:val="00B213B3"/>
    <w:rsid w:val="00B22FC5"/>
    <w:rsid w:val="00B237F9"/>
    <w:rsid w:val="00B23A6A"/>
    <w:rsid w:val="00B24544"/>
    <w:rsid w:val="00B2785B"/>
    <w:rsid w:val="00B27A99"/>
    <w:rsid w:val="00B32222"/>
    <w:rsid w:val="00B32567"/>
    <w:rsid w:val="00B33655"/>
    <w:rsid w:val="00B33694"/>
    <w:rsid w:val="00B346A3"/>
    <w:rsid w:val="00B346DD"/>
    <w:rsid w:val="00B3618D"/>
    <w:rsid w:val="00B36233"/>
    <w:rsid w:val="00B36541"/>
    <w:rsid w:val="00B41A6E"/>
    <w:rsid w:val="00B42851"/>
    <w:rsid w:val="00B42D06"/>
    <w:rsid w:val="00B45350"/>
    <w:rsid w:val="00B45AC7"/>
    <w:rsid w:val="00B4624A"/>
    <w:rsid w:val="00B46546"/>
    <w:rsid w:val="00B47E64"/>
    <w:rsid w:val="00B5321F"/>
    <w:rsid w:val="00B5372F"/>
    <w:rsid w:val="00B53987"/>
    <w:rsid w:val="00B5656A"/>
    <w:rsid w:val="00B56A36"/>
    <w:rsid w:val="00B60D37"/>
    <w:rsid w:val="00B61129"/>
    <w:rsid w:val="00B6354D"/>
    <w:rsid w:val="00B6498F"/>
    <w:rsid w:val="00B64D8E"/>
    <w:rsid w:val="00B66558"/>
    <w:rsid w:val="00B665A7"/>
    <w:rsid w:val="00B66EE8"/>
    <w:rsid w:val="00B67E7F"/>
    <w:rsid w:val="00B7141A"/>
    <w:rsid w:val="00B74396"/>
    <w:rsid w:val="00B7633A"/>
    <w:rsid w:val="00B76DB3"/>
    <w:rsid w:val="00B82135"/>
    <w:rsid w:val="00B82EEC"/>
    <w:rsid w:val="00B839B2"/>
    <w:rsid w:val="00B844E2"/>
    <w:rsid w:val="00B873A0"/>
    <w:rsid w:val="00B908EB"/>
    <w:rsid w:val="00B919EC"/>
    <w:rsid w:val="00B91C2B"/>
    <w:rsid w:val="00B93BEE"/>
    <w:rsid w:val="00B94252"/>
    <w:rsid w:val="00B9522A"/>
    <w:rsid w:val="00B96D73"/>
    <w:rsid w:val="00B9715A"/>
    <w:rsid w:val="00BA14BE"/>
    <w:rsid w:val="00BA25D5"/>
    <w:rsid w:val="00BA2732"/>
    <w:rsid w:val="00BA293D"/>
    <w:rsid w:val="00BA3DA3"/>
    <w:rsid w:val="00BA429A"/>
    <w:rsid w:val="00BA49BC"/>
    <w:rsid w:val="00BA56B7"/>
    <w:rsid w:val="00BA56D6"/>
    <w:rsid w:val="00BA6DF1"/>
    <w:rsid w:val="00BA7A1E"/>
    <w:rsid w:val="00BB08AD"/>
    <w:rsid w:val="00BB0AD0"/>
    <w:rsid w:val="00BB0AFC"/>
    <w:rsid w:val="00BB2F0B"/>
    <w:rsid w:val="00BB2F6C"/>
    <w:rsid w:val="00BB3875"/>
    <w:rsid w:val="00BB5860"/>
    <w:rsid w:val="00BB6813"/>
    <w:rsid w:val="00BB6AAD"/>
    <w:rsid w:val="00BB798F"/>
    <w:rsid w:val="00BC0314"/>
    <w:rsid w:val="00BC12FD"/>
    <w:rsid w:val="00BC1D2A"/>
    <w:rsid w:val="00BC31F4"/>
    <w:rsid w:val="00BC385E"/>
    <w:rsid w:val="00BC4042"/>
    <w:rsid w:val="00BC48A8"/>
    <w:rsid w:val="00BC4A19"/>
    <w:rsid w:val="00BC4E6D"/>
    <w:rsid w:val="00BC6421"/>
    <w:rsid w:val="00BD0617"/>
    <w:rsid w:val="00BD0A9E"/>
    <w:rsid w:val="00BD12BF"/>
    <w:rsid w:val="00BD1D77"/>
    <w:rsid w:val="00BD2E9B"/>
    <w:rsid w:val="00BD50C6"/>
    <w:rsid w:val="00BD55ED"/>
    <w:rsid w:val="00BD65D0"/>
    <w:rsid w:val="00BD7715"/>
    <w:rsid w:val="00BD7BC1"/>
    <w:rsid w:val="00BD7FB2"/>
    <w:rsid w:val="00BE247A"/>
    <w:rsid w:val="00BE2556"/>
    <w:rsid w:val="00BE2D25"/>
    <w:rsid w:val="00BE3ED5"/>
    <w:rsid w:val="00BE4299"/>
    <w:rsid w:val="00BE42C7"/>
    <w:rsid w:val="00BF341D"/>
    <w:rsid w:val="00BF5E7F"/>
    <w:rsid w:val="00BF61B5"/>
    <w:rsid w:val="00BF6735"/>
    <w:rsid w:val="00BF6BB3"/>
    <w:rsid w:val="00C00930"/>
    <w:rsid w:val="00C0249D"/>
    <w:rsid w:val="00C026DB"/>
    <w:rsid w:val="00C02732"/>
    <w:rsid w:val="00C028BA"/>
    <w:rsid w:val="00C0553D"/>
    <w:rsid w:val="00C058B4"/>
    <w:rsid w:val="00C060AD"/>
    <w:rsid w:val="00C113BF"/>
    <w:rsid w:val="00C148F4"/>
    <w:rsid w:val="00C15951"/>
    <w:rsid w:val="00C15DC7"/>
    <w:rsid w:val="00C2062C"/>
    <w:rsid w:val="00C20DE8"/>
    <w:rsid w:val="00C2176E"/>
    <w:rsid w:val="00C219D7"/>
    <w:rsid w:val="00C23430"/>
    <w:rsid w:val="00C23C91"/>
    <w:rsid w:val="00C24B84"/>
    <w:rsid w:val="00C27A82"/>
    <w:rsid w:val="00C27D67"/>
    <w:rsid w:val="00C31B35"/>
    <w:rsid w:val="00C31ED5"/>
    <w:rsid w:val="00C405D3"/>
    <w:rsid w:val="00C40A0E"/>
    <w:rsid w:val="00C42FF9"/>
    <w:rsid w:val="00C435AF"/>
    <w:rsid w:val="00C4615B"/>
    <w:rsid w:val="00C4631F"/>
    <w:rsid w:val="00C47CDE"/>
    <w:rsid w:val="00C50CE9"/>
    <w:rsid w:val="00C50E16"/>
    <w:rsid w:val="00C54DA2"/>
    <w:rsid w:val="00C55258"/>
    <w:rsid w:val="00C55AEB"/>
    <w:rsid w:val="00C56103"/>
    <w:rsid w:val="00C57532"/>
    <w:rsid w:val="00C6109F"/>
    <w:rsid w:val="00C624DA"/>
    <w:rsid w:val="00C65301"/>
    <w:rsid w:val="00C65C3E"/>
    <w:rsid w:val="00C66B4C"/>
    <w:rsid w:val="00C702EB"/>
    <w:rsid w:val="00C71A8A"/>
    <w:rsid w:val="00C71B74"/>
    <w:rsid w:val="00C7340D"/>
    <w:rsid w:val="00C73512"/>
    <w:rsid w:val="00C75BCA"/>
    <w:rsid w:val="00C75FA3"/>
    <w:rsid w:val="00C774EB"/>
    <w:rsid w:val="00C80EAC"/>
    <w:rsid w:val="00C824A0"/>
    <w:rsid w:val="00C82AD0"/>
    <w:rsid w:val="00C82EEB"/>
    <w:rsid w:val="00C86D77"/>
    <w:rsid w:val="00C95024"/>
    <w:rsid w:val="00C95ED3"/>
    <w:rsid w:val="00C96412"/>
    <w:rsid w:val="00C96440"/>
    <w:rsid w:val="00C967FB"/>
    <w:rsid w:val="00C96AD0"/>
    <w:rsid w:val="00C971DC"/>
    <w:rsid w:val="00CA16B7"/>
    <w:rsid w:val="00CA2E36"/>
    <w:rsid w:val="00CA462A"/>
    <w:rsid w:val="00CA62AE"/>
    <w:rsid w:val="00CA7762"/>
    <w:rsid w:val="00CA7B28"/>
    <w:rsid w:val="00CB03B8"/>
    <w:rsid w:val="00CB04C8"/>
    <w:rsid w:val="00CB0D24"/>
    <w:rsid w:val="00CB11D4"/>
    <w:rsid w:val="00CB261A"/>
    <w:rsid w:val="00CB46FF"/>
    <w:rsid w:val="00CB49DD"/>
    <w:rsid w:val="00CB5B1A"/>
    <w:rsid w:val="00CC220B"/>
    <w:rsid w:val="00CC3C7B"/>
    <w:rsid w:val="00CC5C43"/>
    <w:rsid w:val="00CD02AE"/>
    <w:rsid w:val="00CD21E2"/>
    <w:rsid w:val="00CD2A4F"/>
    <w:rsid w:val="00CD2D79"/>
    <w:rsid w:val="00CD3975"/>
    <w:rsid w:val="00CD41E4"/>
    <w:rsid w:val="00CD5260"/>
    <w:rsid w:val="00CE03CA"/>
    <w:rsid w:val="00CE1034"/>
    <w:rsid w:val="00CE1CCF"/>
    <w:rsid w:val="00CE1CE8"/>
    <w:rsid w:val="00CE1F86"/>
    <w:rsid w:val="00CE22F1"/>
    <w:rsid w:val="00CE2727"/>
    <w:rsid w:val="00CE2F8D"/>
    <w:rsid w:val="00CE4D44"/>
    <w:rsid w:val="00CE50F2"/>
    <w:rsid w:val="00CE58FA"/>
    <w:rsid w:val="00CE6502"/>
    <w:rsid w:val="00CE6AC9"/>
    <w:rsid w:val="00CE742C"/>
    <w:rsid w:val="00CF04A0"/>
    <w:rsid w:val="00CF1633"/>
    <w:rsid w:val="00CF2EAA"/>
    <w:rsid w:val="00CF3911"/>
    <w:rsid w:val="00CF56A1"/>
    <w:rsid w:val="00CF5C2E"/>
    <w:rsid w:val="00CF7D3C"/>
    <w:rsid w:val="00D01F09"/>
    <w:rsid w:val="00D03527"/>
    <w:rsid w:val="00D035CF"/>
    <w:rsid w:val="00D0715F"/>
    <w:rsid w:val="00D11035"/>
    <w:rsid w:val="00D12BF8"/>
    <w:rsid w:val="00D1328A"/>
    <w:rsid w:val="00D146BD"/>
    <w:rsid w:val="00D147EB"/>
    <w:rsid w:val="00D166E5"/>
    <w:rsid w:val="00D20254"/>
    <w:rsid w:val="00D20DFF"/>
    <w:rsid w:val="00D21A91"/>
    <w:rsid w:val="00D222D3"/>
    <w:rsid w:val="00D22E30"/>
    <w:rsid w:val="00D2525D"/>
    <w:rsid w:val="00D265A7"/>
    <w:rsid w:val="00D275A9"/>
    <w:rsid w:val="00D27E42"/>
    <w:rsid w:val="00D27E71"/>
    <w:rsid w:val="00D31106"/>
    <w:rsid w:val="00D3303C"/>
    <w:rsid w:val="00D34667"/>
    <w:rsid w:val="00D361CC"/>
    <w:rsid w:val="00D401E1"/>
    <w:rsid w:val="00D408B4"/>
    <w:rsid w:val="00D44330"/>
    <w:rsid w:val="00D44DB3"/>
    <w:rsid w:val="00D45460"/>
    <w:rsid w:val="00D46107"/>
    <w:rsid w:val="00D46EF7"/>
    <w:rsid w:val="00D524C8"/>
    <w:rsid w:val="00D53355"/>
    <w:rsid w:val="00D555A4"/>
    <w:rsid w:val="00D57F01"/>
    <w:rsid w:val="00D60F11"/>
    <w:rsid w:val="00D63197"/>
    <w:rsid w:val="00D65B7D"/>
    <w:rsid w:val="00D66BA3"/>
    <w:rsid w:val="00D70E24"/>
    <w:rsid w:val="00D70E4E"/>
    <w:rsid w:val="00D71D3A"/>
    <w:rsid w:val="00D72B18"/>
    <w:rsid w:val="00D72B61"/>
    <w:rsid w:val="00D72FA1"/>
    <w:rsid w:val="00D7456D"/>
    <w:rsid w:val="00D7579C"/>
    <w:rsid w:val="00D845DF"/>
    <w:rsid w:val="00D854BB"/>
    <w:rsid w:val="00D866A7"/>
    <w:rsid w:val="00D90F76"/>
    <w:rsid w:val="00D91D53"/>
    <w:rsid w:val="00D943D3"/>
    <w:rsid w:val="00D9454D"/>
    <w:rsid w:val="00D94C05"/>
    <w:rsid w:val="00D95436"/>
    <w:rsid w:val="00DA1F1D"/>
    <w:rsid w:val="00DA3D1D"/>
    <w:rsid w:val="00DA46EB"/>
    <w:rsid w:val="00DA5C66"/>
    <w:rsid w:val="00DA6407"/>
    <w:rsid w:val="00DA664F"/>
    <w:rsid w:val="00DB04BF"/>
    <w:rsid w:val="00DB16DA"/>
    <w:rsid w:val="00DB1D44"/>
    <w:rsid w:val="00DB2DAA"/>
    <w:rsid w:val="00DB6286"/>
    <w:rsid w:val="00DB645F"/>
    <w:rsid w:val="00DB76E9"/>
    <w:rsid w:val="00DC0A67"/>
    <w:rsid w:val="00DC1D5E"/>
    <w:rsid w:val="00DC2498"/>
    <w:rsid w:val="00DC5220"/>
    <w:rsid w:val="00DC57A7"/>
    <w:rsid w:val="00DC6B00"/>
    <w:rsid w:val="00DC75A5"/>
    <w:rsid w:val="00DD1E96"/>
    <w:rsid w:val="00DD2061"/>
    <w:rsid w:val="00DD31B6"/>
    <w:rsid w:val="00DD58BC"/>
    <w:rsid w:val="00DD7DAB"/>
    <w:rsid w:val="00DE05D0"/>
    <w:rsid w:val="00DE0BF2"/>
    <w:rsid w:val="00DE222B"/>
    <w:rsid w:val="00DE3355"/>
    <w:rsid w:val="00DE4E01"/>
    <w:rsid w:val="00DF0C60"/>
    <w:rsid w:val="00DF2733"/>
    <w:rsid w:val="00DF2B26"/>
    <w:rsid w:val="00DF2EA0"/>
    <w:rsid w:val="00DF40F4"/>
    <w:rsid w:val="00DF486F"/>
    <w:rsid w:val="00DF5B5B"/>
    <w:rsid w:val="00DF5F3E"/>
    <w:rsid w:val="00DF6987"/>
    <w:rsid w:val="00DF7619"/>
    <w:rsid w:val="00DF765A"/>
    <w:rsid w:val="00E00043"/>
    <w:rsid w:val="00E010E4"/>
    <w:rsid w:val="00E0370D"/>
    <w:rsid w:val="00E042D8"/>
    <w:rsid w:val="00E073B0"/>
    <w:rsid w:val="00E07EE7"/>
    <w:rsid w:val="00E07FE0"/>
    <w:rsid w:val="00E1032D"/>
    <w:rsid w:val="00E1103B"/>
    <w:rsid w:val="00E13FA3"/>
    <w:rsid w:val="00E141E4"/>
    <w:rsid w:val="00E148F0"/>
    <w:rsid w:val="00E168E8"/>
    <w:rsid w:val="00E17B44"/>
    <w:rsid w:val="00E17C75"/>
    <w:rsid w:val="00E20F27"/>
    <w:rsid w:val="00E21559"/>
    <w:rsid w:val="00E22443"/>
    <w:rsid w:val="00E2268E"/>
    <w:rsid w:val="00E22D91"/>
    <w:rsid w:val="00E2331D"/>
    <w:rsid w:val="00E25B1F"/>
    <w:rsid w:val="00E27FEA"/>
    <w:rsid w:val="00E30AF6"/>
    <w:rsid w:val="00E33511"/>
    <w:rsid w:val="00E35B07"/>
    <w:rsid w:val="00E36BC6"/>
    <w:rsid w:val="00E37C62"/>
    <w:rsid w:val="00E4086F"/>
    <w:rsid w:val="00E424FD"/>
    <w:rsid w:val="00E4368F"/>
    <w:rsid w:val="00E43B3C"/>
    <w:rsid w:val="00E44B27"/>
    <w:rsid w:val="00E50188"/>
    <w:rsid w:val="00E50694"/>
    <w:rsid w:val="00E50BB3"/>
    <w:rsid w:val="00E51210"/>
    <w:rsid w:val="00E515CB"/>
    <w:rsid w:val="00E51B03"/>
    <w:rsid w:val="00E52260"/>
    <w:rsid w:val="00E535EB"/>
    <w:rsid w:val="00E538AE"/>
    <w:rsid w:val="00E557A3"/>
    <w:rsid w:val="00E615FE"/>
    <w:rsid w:val="00E624D9"/>
    <w:rsid w:val="00E639B6"/>
    <w:rsid w:val="00E6434B"/>
    <w:rsid w:val="00E6463D"/>
    <w:rsid w:val="00E65616"/>
    <w:rsid w:val="00E70292"/>
    <w:rsid w:val="00E71492"/>
    <w:rsid w:val="00E72E9B"/>
    <w:rsid w:val="00E7310B"/>
    <w:rsid w:val="00E81B1A"/>
    <w:rsid w:val="00E82095"/>
    <w:rsid w:val="00E8274F"/>
    <w:rsid w:val="00E82CDE"/>
    <w:rsid w:val="00E84D8B"/>
    <w:rsid w:val="00E850C3"/>
    <w:rsid w:val="00E85171"/>
    <w:rsid w:val="00E85677"/>
    <w:rsid w:val="00E86269"/>
    <w:rsid w:val="00E87DF2"/>
    <w:rsid w:val="00E90371"/>
    <w:rsid w:val="00E91576"/>
    <w:rsid w:val="00E923C3"/>
    <w:rsid w:val="00E94594"/>
    <w:rsid w:val="00E9462E"/>
    <w:rsid w:val="00E946A7"/>
    <w:rsid w:val="00EA0EFF"/>
    <w:rsid w:val="00EA2531"/>
    <w:rsid w:val="00EA3E15"/>
    <w:rsid w:val="00EA470E"/>
    <w:rsid w:val="00EA47A7"/>
    <w:rsid w:val="00EA573C"/>
    <w:rsid w:val="00EA57EB"/>
    <w:rsid w:val="00EB3226"/>
    <w:rsid w:val="00EB3D48"/>
    <w:rsid w:val="00EB6581"/>
    <w:rsid w:val="00EC07A1"/>
    <w:rsid w:val="00EC1A62"/>
    <w:rsid w:val="00EC1BB1"/>
    <w:rsid w:val="00EC213A"/>
    <w:rsid w:val="00EC6449"/>
    <w:rsid w:val="00EC7190"/>
    <w:rsid w:val="00EC7744"/>
    <w:rsid w:val="00ED01D5"/>
    <w:rsid w:val="00ED0DAD"/>
    <w:rsid w:val="00ED0F46"/>
    <w:rsid w:val="00ED2373"/>
    <w:rsid w:val="00ED24F9"/>
    <w:rsid w:val="00ED2E38"/>
    <w:rsid w:val="00ED3736"/>
    <w:rsid w:val="00ED5DE9"/>
    <w:rsid w:val="00ED7142"/>
    <w:rsid w:val="00EE03E6"/>
    <w:rsid w:val="00EE37BF"/>
    <w:rsid w:val="00EE3E8A"/>
    <w:rsid w:val="00EE56C2"/>
    <w:rsid w:val="00EE57E9"/>
    <w:rsid w:val="00EE756B"/>
    <w:rsid w:val="00EF37EB"/>
    <w:rsid w:val="00EF536D"/>
    <w:rsid w:val="00EF58B8"/>
    <w:rsid w:val="00EF6ECA"/>
    <w:rsid w:val="00F01463"/>
    <w:rsid w:val="00F01506"/>
    <w:rsid w:val="00F01605"/>
    <w:rsid w:val="00F01A18"/>
    <w:rsid w:val="00F01D0F"/>
    <w:rsid w:val="00F024E1"/>
    <w:rsid w:val="00F02BE7"/>
    <w:rsid w:val="00F02ED6"/>
    <w:rsid w:val="00F030F3"/>
    <w:rsid w:val="00F06C10"/>
    <w:rsid w:val="00F10161"/>
    <w:rsid w:val="00F10592"/>
    <w:rsid w:val="00F1096F"/>
    <w:rsid w:val="00F119F3"/>
    <w:rsid w:val="00F123FF"/>
    <w:rsid w:val="00F12589"/>
    <w:rsid w:val="00F12595"/>
    <w:rsid w:val="00F12D9E"/>
    <w:rsid w:val="00F134D9"/>
    <w:rsid w:val="00F1368F"/>
    <w:rsid w:val="00F13743"/>
    <w:rsid w:val="00F1403D"/>
    <w:rsid w:val="00F1463F"/>
    <w:rsid w:val="00F14EA0"/>
    <w:rsid w:val="00F176D3"/>
    <w:rsid w:val="00F17F48"/>
    <w:rsid w:val="00F202C0"/>
    <w:rsid w:val="00F21302"/>
    <w:rsid w:val="00F2195B"/>
    <w:rsid w:val="00F22FD5"/>
    <w:rsid w:val="00F236DA"/>
    <w:rsid w:val="00F2415F"/>
    <w:rsid w:val="00F2430D"/>
    <w:rsid w:val="00F24EE8"/>
    <w:rsid w:val="00F25B27"/>
    <w:rsid w:val="00F25CA8"/>
    <w:rsid w:val="00F2674B"/>
    <w:rsid w:val="00F30AD6"/>
    <w:rsid w:val="00F31A95"/>
    <w:rsid w:val="00F321DE"/>
    <w:rsid w:val="00F33777"/>
    <w:rsid w:val="00F34F80"/>
    <w:rsid w:val="00F355E8"/>
    <w:rsid w:val="00F371C1"/>
    <w:rsid w:val="00F40648"/>
    <w:rsid w:val="00F41E19"/>
    <w:rsid w:val="00F421BE"/>
    <w:rsid w:val="00F42A00"/>
    <w:rsid w:val="00F43CF1"/>
    <w:rsid w:val="00F43F88"/>
    <w:rsid w:val="00F43FA8"/>
    <w:rsid w:val="00F460C7"/>
    <w:rsid w:val="00F47023"/>
    <w:rsid w:val="00F47DA2"/>
    <w:rsid w:val="00F51321"/>
    <w:rsid w:val="00F519AD"/>
    <w:rsid w:val="00F519FC"/>
    <w:rsid w:val="00F60161"/>
    <w:rsid w:val="00F60EF6"/>
    <w:rsid w:val="00F611D0"/>
    <w:rsid w:val="00F61297"/>
    <w:rsid w:val="00F6239D"/>
    <w:rsid w:val="00F62CEC"/>
    <w:rsid w:val="00F6337D"/>
    <w:rsid w:val="00F6365F"/>
    <w:rsid w:val="00F6498E"/>
    <w:rsid w:val="00F715D2"/>
    <w:rsid w:val="00F7274F"/>
    <w:rsid w:val="00F743F7"/>
    <w:rsid w:val="00F74E84"/>
    <w:rsid w:val="00F74EAA"/>
    <w:rsid w:val="00F751CE"/>
    <w:rsid w:val="00F7615B"/>
    <w:rsid w:val="00F76ED3"/>
    <w:rsid w:val="00F76FA8"/>
    <w:rsid w:val="00F779DA"/>
    <w:rsid w:val="00F85AFE"/>
    <w:rsid w:val="00F93384"/>
    <w:rsid w:val="00F93F08"/>
    <w:rsid w:val="00F94BE0"/>
    <w:rsid w:val="00F94CED"/>
    <w:rsid w:val="00F96710"/>
    <w:rsid w:val="00FA02BB"/>
    <w:rsid w:val="00FA0DC6"/>
    <w:rsid w:val="00FA270F"/>
    <w:rsid w:val="00FA2CEE"/>
    <w:rsid w:val="00FA318C"/>
    <w:rsid w:val="00FB0550"/>
    <w:rsid w:val="00FB1B3E"/>
    <w:rsid w:val="00FB287B"/>
    <w:rsid w:val="00FB3661"/>
    <w:rsid w:val="00FB46B5"/>
    <w:rsid w:val="00FB6452"/>
    <w:rsid w:val="00FB6F92"/>
    <w:rsid w:val="00FC026E"/>
    <w:rsid w:val="00FC0D09"/>
    <w:rsid w:val="00FC1328"/>
    <w:rsid w:val="00FC1F90"/>
    <w:rsid w:val="00FC3648"/>
    <w:rsid w:val="00FC3B57"/>
    <w:rsid w:val="00FC4F89"/>
    <w:rsid w:val="00FC5124"/>
    <w:rsid w:val="00FD0155"/>
    <w:rsid w:val="00FD1C96"/>
    <w:rsid w:val="00FD4731"/>
    <w:rsid w:val="00FD6768"/>
    <w:rsid w:val="00FD7B40"/>
    <w:rsid w:val="00FE157C"/>
    <w:rsid w:val="00FE2182"/>
    <w:rsid w:val="00FE34EB"/>
    <w:rsid w:val="00FE3BCF"/>
    <w:rsid w:val="00FE464E"/>
    <w:rsid w:val="00FE4CBB"/>
    <w:rsid w:val="00FE7502"/>
    <w:rsid w:val="00FE7A95"/>
    <w:rsid w:val="00FE7D9D"/>
    <w:rsid w:val="00FF0AB0"/>
    <w:rsid w:val="00FF28AC"/>
    <w:rsid w:val="00FF4C5F"/>
    <w:rsid w:val="00FF62AB"/>
    <w:rsid w:val="00FF777D"/>
    <w:rsid w:val="00FF796E"/>
    <w:rsid w:val="00FF7F62"/>
    <w:rsid w:val="0111B5D8"/>
    <w:rsid w:val="028FB498"/>
    <w:rsid w:val="02979821"/>
    <w:rsid w:val="031BF989"/>
    <w:rsid w:val="033B62FF"/>
    <w:rsid w:val="04792F12"/>
    <w:rsid w:val="049093BF"/>
    <w:rsid w:val="04E34291"/>
    <w:rsid w:val="05FEC876"/>
    <w:rsid w:val="060E005B"/>
    <w:rsid w:val="067CEBD5"/>
    <w:rsid w:val="06D43151"/>
    <w:rsid w:val="0714A202"/>
    <w:rsid w:val="075468BD"/>
    <w:rsid w:val="08DA6455"/>
    <w:rsid w:val="08E07FE9"/>
    <w:rsid w:val="0A88DAF9"/>
    <w:rsid w:val="0A93047D"/>
    <w:rsid w:val="0AB837CB"/>
    <w:rsid w:val="0B21A9F5"/>
    <w:rsid w:val="0B3C5D27"/>
    <w:rsid w:val="0BA47FBA"/>
    <w:rsid w:val="0C29768C"/>
    <w:rsid w:val="0C9DB850"/>
    <w:rsid w:val="0E3FFF5D"/>
    <w:rsid w:val="0E885629"/>
    <w:rsid w:val="0EFDD428"/>
    <w:rsid w:val="0F47C727"/>
    <w:rsid w:val="0F7CCB2A"/>
    <w:rsid w:val="102FBEC2"/>
    <w:rsid w:val="1299FADC"/>
    <w:rsid w:val="131650F5"/>
    <w:rsid w:val="13565A9E"/>
    <w:rsid w:val="13AED176"/>
    <w:rsid w:val="140168E6"/>
    <w:rsid w:val="1415AF46"/>
    <w:rsid w:val="143B53BD"/>
    <w:rsid w:val="1447F881"/>
    <w:rsid w:val="1594AFEB"/>
    <w:rsid w:val="1603A810"/>
    <w:rsid w:val="1631A39B"/>
    <w:rsid w:val="1640F960"/>
    <w:rsid w:val="16C53299"/>
    <w:rsid w:val="16C8AD40"/>
    <w:rsid w:val="1767ABAD"/>
    <w:rsid w:val="17B98344"/>
    <w:rsid w:val="17BCA910"/>
    <w:rsid w:val="17EE1E18"/>
    <w:rsid w:val="17F0F816"/>
    <w:rsid w:val="1873B71B"/>
    <w:rsid w:val="189A150C"/>
    <w:rsid w:val="198A3550"/>
    <w:rsid w:val="1A8707B3"/>
    <w:rsid w:val="1AC02D1C"/>
    <w:rsid w:val="1AE62CE4"/>
    <w:rsid w:val="1B300026"/>
    <w:rsid w:val="1B896E50"/>
    <w:rsid w:val="1C13175C"/>
    <w:rsid w:val="1C700B90"/>
    <w:rsid w:val="1C879FAE"/>
    <w:rsid w:val="1CA8E44F"/>
    <w:rsid w:val="1D463378"/>
    <w:rsid w:val="1D808AFA"/>
    <w:rsid w:val="1D8FDD45"/>
    <w:rsid w:val="1DD6BFF5"/>
    <w:rsid w:val="1ECE4356"/>
    <w:rsid w:val="1F35A69E"/>
    <w:rsid w:val="1F893A2E"/>
    <w:rsid w:val="2046A737"/>
    <w:rsid w:val="210439FF"/>
    <w:rsid w:val="216E5FA9"/>
    <w:rsid w:val="219952AA"/>
    <w:rsid w:val="2204ADBF"/>
    <w:rsid w:val="22162AF6"/>
    <w:rsid w:val="226923CD"/>
    <w:rsid w:val="2347146C"/>
    <w:rsid w:val="234E9D47"/>
    <w:rsid w:val="23B929BF"/>
    <w:rsid w:val="24D01272"/>
    <w:rsid w:val="251BB037"/>
    <w:rsid w:val="2525EF2C"/>
    <w:rsid w:val="25B77C2F"/>
    <w:rsid w:val="25CF375A"/>
    <w:rsid w:val="25DCBE5C"/>
    <w:rsid w:val="25F9C7BA"/>
    <w:rsid w:val="2687889C"/>
    <w:rsid w:val="26F265A6"/>
    <w:rsid w:val="27795514"/>
    <w:rsid w:val="277A8685"/>
    <w:rsid w:val="27BCC247"/>
    <w:rsid w:val="27C4866F"/>
    <w:rsid w:val="289660C1"/>
    <w:rsid w:val="29FA5825"/>
    <w:rsid w:val="2A349239"/>
    <w:rsid w:val="2AB7FBE9"/>
    <w:rsid w:val="2B0C268F"/>
    <w:rsid w:val="2B5A600A"/>
    <w:rsid w:val="2B70DD8A"/>
    <w:rsid w:val="2C052945"/>
    <w:rsid w:val="2C194BB5"/>
    <w:rsid w:val="2D2E15D2"/>
    <w:rsid w:val="2D492925"/>
    <w:rsid w:val="2D5C59D0"/>
    <w:rsid w:val="2D9BA059"/>
    <w:rsid w:val="2DDE709C"/>
    <w:rsid w:val="2EDACAA0"/>
    <w:rsid w:val="2EF587FC"/>
    <w:rsid w:val="2F181BE2"/>
    <w:rsid w:val="2FF4090F"/>
    <w:rsid w:val="30CEBDEE"/>
    <w:rsid w:val="30EA67A7"/>
    <w:rsid w:val="3151A570"/>
    <w:rsid w:val="31C1CBFE"/>
    <w:rsid w:val="31D3F971"/>
    <w:rsid w:val="321A0488"/>
    <w:rsid w:val="321D58C5"/>
    <w:rsid w:val="328EB181"/>
    <w:rsid w:val="32B59DA6"/>
    <w:rsid w:val="32C357AE"/>
    <w:rsid w:val="3303964C"/>
    <w:rsid w:val="330B71ED"/>
    <w:rsid w:val="33F574CA"/>
    <w:rsid w:val="34254AF3"/>
    <w:rsid w:val="345D4A55"/>
    <w:rsid w:val="350B570E"/>
    <w:rsid w:val="35649D27"/>
    <w:rsid w:val="35C8EA6B"/>
    <w:rsid w:val="35EDBFD2"/>
    <w:rsid w:val="3690FFA7"/>
    <w:rsid w:val="36B4745B"/>
    <w:rsid w:val="36E00843"/>
    <w:rsid w:val="36E3D9DC"/>
    <w:rsid w:val="36ED2865"/>
    <w:rsid w:val="3715EC4C"/>
    <w:rsid w:val="37954732"/>
    <w:rsid w:val="37A8CB26"/>
    <w:rsid w:val="37C2D85D"/>
    <w:rsid w:val="383A172A"/>
    <w:rsid w:val="3922D4A0"/>
    <w:rsid w:val="39B9FA7F"/>
    <w:rsid w:val="39E85BCD"/>
    <w:rsid w:val="3A4143F6"/>
    <w:rsid w:val="3AA29F1B"/>
    <w:rsid w:val="3AE64F3B"/>
    <w:rsid w:val="3B44DF64"/>
    <w:rsid w:val="3BB0A3B4"/>
    <w:rsid w:val="3C184933"/>
    <w:rsid w:val="3D1534C0"/>
    <w:rsid w:val="3D2C0649"/>
    <w:rsid w:val="3DB14708"/>
    <w:rsid w:val="3DBBD81E"/>
    <w:rsid w:val="3DDC6399"/>
    <w:rsid w:val="3E0B6F04"/>
    <w:rsid w:val="3E546944"/>
    <w:rsid w:val="3E67A540"/>
    <w:rsid w:val="3E8B3A83"/>
    <w:rsid w:val="3F195148"/>
    <w:rsid w:val="3F50781A"/>
    <w:rsid w:val="3F7465E3"/>
    <w:rsid w:val="3F965E55"/>
    <w:rsid w:val="41148EFB"/>
    <w:rsid w:val="414CF861"/>
    <w:rsid w:val="4179284D"/>
    <w:rsid w:val="4265D05E"/>
    <w:rsid w:val="42DD8C3E"/>
    <w:rsid w:val="42E00B5B"/>
    <w:rsid w:val="42F61C13"/>
    <w:rsid w:val="42F63679"/>
    <w:rsid w:val="4325DBFF"/>
    <w:rsid w:val="4335209E"/>
    <w:rsid w:val="4340648D"/>
    <w:rsid w:val="44CDF8E0"/>
    <w:rsid w:val="4523EF40"/>
    <w:rsid w:val="45376398"/>
    <w:rsid w:val="4539E0B7"/>
    <w:rsid w:val="45628C22"/>
    <w:rsid w:val="45AD490A"/>
    <w:rsid w:val="4611D212"/>
    <w:rsid w:val="46E2C59D"/>
    <w:rsid w:val="4720B79B"/>
    <w:rsid w:val="47AC35D6"/>
    <w:rsid w:val="47C035D4"/>
    <w:rsid w:val="491109BA"/>
    <w:rsid w:val="49668576"/>
    <w:rsid w:val="496C23D5"/>
    <w:rsid w:val="49BBA68E"/>
    <w:rsid w:val="49EBE97D"/>
    <w:rsid w:val="4BC4A68C"/>
    <w:rsid w:val="4C6815FF"/>
    <w:rsid w:val="4C6BFEBC"/>
    <w:rsid w:val="4C7F56EB"/>
    <w:rsid w:val="4C8D7123"/>
    <w:rsid w:val="4CEC36B3"/>
    <w:rsid w:val="4CF13AB5"/>
    <w:rsid w:val="4D485F74"/>
    <w:rsid w:val="4D6022F8"/>
    <w:rsid w:val="4D6D52A0"/>
    <w:rsid w:val="4E1DAA3C"/>
    <w:rsid w:val="4E1E5E51"/>
    <w:rsid w:val="4E9393E6"/>
    <w:rsid w:val="4F812133"/>
    <w:rsid w:val="4FB972CD"/>
    <w:rsid w:val="4FD09E42"/>
    <w:rsid w:val="50545A7E"/>
    <w:rsid w:val="50C17DE5"/>
    <w:rsid w:val="5119CB22"/>
    <w:rsid w:val="51A02C42"/>
    <w:rsid w:val="51A80174"/>
    <w:rsid w:val="51AAB395"/>
    <w:rsid w:val="51F95A09"/>
    <w:rsid w:val="523F6A0A"/>
    <w:rsid w:val="52454024"/>
    <w:rsid w:val="52DF8C69"/>
    <w:rsid w:val="530B21F2"/>
    <w:rsid w:val="53AB6790"/>
    <w:rsid w:val="53FE8205"/>
    <w:rsid w:val="54141ECD"/>
    <w:rsid w:val="549FF95F"/>
    <w:rsid w:val="550CA94D"/>
    <w:rsid w:val="55A34A10"/>
    <w:rsid w:val="55A41501"/>
    <w:rsid w:val="55BD5189"/>
    <w:rsid w:val="55C05349"/>
    <w:rsid w:val="55CF7A61"/>
    <w:rsid w:val="566EE4C2"/>
    <w:rsid w:val="56AA5F19"/>
    <w:rsid w:val="56DCB82D"/>
    <w:rsid w:val="56FF1621"/>
    <w:rsid w:val="57F94F28"/>
    <w:rsid w:val="58608999"/>
    <w:rsid w:val="5883684C"/>
    <w:rsid w:val="58CED397"/>
    <w:rsid w:val="58DFC59A"/>
    <w:rsid w:val="591FA06F"/>
    <w:rsid w:val="5942DF9D"/>
    <w:rsid w:val="59580810"/>
    <w:rsid w:val="5958D171"/>
    <w:rsid w:val="5A0EDDBA"/>
    <w:rsid w:val="5A87D4F8"/>
    <w:rsid w:val="5BCE2E05"/>
    <w:rsid w:val="5C454039"/>
    <w:rsid w:val="5CE4855E"/>
    <w:rsid w:val="5D66AAAC"/>
    <w:rsid w:val="5D6FFEFD"/>
    <w:rsid w:val="5E5A9804"/>
    <w:rsid w:val="5E6C88FB"/>
    <w:rsid w:val="5E935B0F"/>
    <w:rsid w:val="5F0B8A65"/>
    <w:rsid w:val="5F835349"/>
    <w:rsid w:val="5FA77F61"/>
    <w:rsid w:val="5FB7BEB9"/>
    <w:rsid w:val="5FDB1E24"/>
    <w:rsid w:val="6030E020"/>
    <w:rsid w:val="604E1831"/>
    <w:rsid w:val="60E9B35B"/>
    <w:rsid w:val="6102273C"/>
    <w:rsid w:val="61514A0E"/>
    <w:rsid w:val="61DC3289"/>
    <w:rsid w:val="622AAF7A"/>
    <w:rsid w:val="627C738D"/>
    <w:rsid w:val="6289DEBB"/>
    <w:rsid w:val="62BF7F1C"/>
    <w:rsid w:val="62E08234"/>
    <w:rsid w:val="62EB45A9"/>
    <w:rsid w:val="62F1528D"/>
    <w:rsid w:val="635FABEB"/>
    <w:rsid w:val="637F3F4C"/>
    <w:rsid w:val="64C27CF7"/>
    <w:rsid w:val="64DFE8EA"/>
    <w:rsid w:val="64E5F04E"/>
    <w:rsid w:val="6521C20A"/>
    <w:rsid w:val="6584FB1F"/>
    <w:rsid w:val="65FEAA9D"/>
    <w:rsid w:val="66369CC6"/>
    <w:rsid w:val="66FCD98B"/>
    <w:rsid w:val="67C0DF72"/>
    <w:rsid w:val="67D5BE2A"/>
    <w:rsid w:val="68087A86"/>
    <w:rsid w:val="683EC5A7"/>
    <w:rsid w:val="697610AA"/>
    <w:rsid w:val="6A1E59A5"/>
    <w:rsid w:val="6A4830AB"/>
    <w:rsid w:val="6B51C7A3"/>
    <w:rsid w:val="6BD8B2C7"/>
    <w:rsid w:val="6C5F1E20"/>
    <w:rsid w:val="6C6F7B1A"/>
    <w:rsid w:val="6CB34793"/>
    <w:rsid w:val="6D16AF7F"/>
    <w:rsid w:val="6D8B3D1D"/>
    <w:rsid w:val="6D986574"/>
    <w:rsid w:val="6D9BCBD2"/>
    <w:rsid w:val="6DA37324"/>
    <w:rsid w:val="6E351CC2"/>
    <w:rsid w:val="6E511E6B"/>
    <w:rsid w:val="6E7F7EEA"/>
    <w:rsid w:val="6E97C785"/>
    <w:rsid w:val="6FA31C01"/>
    <w:rsid w:val="705DBE1F"/>
    <w:rsid w:val="70C0EF9C"/>
    <w:rsid w:val="71081E8D"/>
    <w:rsid w:val="7149A03C"/>
    <w:rsid w:val="71F55F16"/>
    <w:rsid w:val="72078567"/>
    <w:rsid w:val="7254C71B"/>
    <w:rsid w:val="72DF6ABD"/>
    <w:rsid w:val="72E0F6EB"/>
    <w:rsid w:val="73676048"/>
    <w:rsid w:val="745A825A"/>
    <w:rsid w:val="74DF000A"/>
    <w:rsid w:val="74E25A05"/>
    <w:rsid w:val="756E37A1"/>
    <w:rsid w:val="789FF164"/>
    <w:rsid w:val="78BDB15B"/>
    <w:rsid w:val="7A21DA30"/>
    <w:rsid w:val="7A5BD08D"/>
    <w:rsid w:val="7B7ED282"/>
    <w:rsid w:val="7BB0A2F5"/>
    <w:rsid w:val="7C2F01A7"/>
    <w:rsid w:val="7C3CB6A7"/>
    <w:rsid w:val="7CF57F46"/>
    <w:rsid w:val="7D3E7E78"/>
    <w:rsid w:val="7D4323A2"/>
    <w:rsid w:val="7E709AD8"/>
    <w:rsid w:val="7E904E1E"/>
    <w:rsid w:val="7ECDDFC2"/>
    <w:rsid w:val="7ED59279"/>
    <w:rsid w:val="7F0525AA"/>
    <w:rsid w:val="7F29180E"/>
    <w:rsid w:val="7F404960"/>
    <w:rsid w:val="7FEC5F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E31BE"/>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uiPriority w:val="99"/>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styleId="Mention">
    <w:name w:val="Mention"/>
    <w:basedOn w:val="DefaultParagraphFont"/>
    <w:uiPriority w:val="99"/>
    <w:unhideWhenUsed/>
    <w:rsid w:val="000D30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0552">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0772629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21214377">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0797600">
      <w:bodyDiv w:val="1"/>
      <w:marLeft w:val="0"/>
      <w:marRight w:val="0"/>
      <w:marTop w:val="0"/>
      <w:marBottom w:val="0"/>
      <w:divBdr>
        <w:top w:val="none" w:sz="0" w:space="0" w:color="auto"/>
        <w:left w:val="none" w:sz="0" w:space="0" w:color="auto"/>
        <w:bottom w:val="none" w:sz="0" w:space="0" w:color="auto"/>
        <w:right w:val="none" w:sz="0" w:space="0" w:color="auto"/>
      </w:divBdr>
      <w:divsChild>
        <w:div w:id="440690750">
          <w:marLeft w:val="0"/>
          <w:marRight w:val="0"/>
          <w:marTop w:val="0"/>
          <w:marBottom w:val="0"/>
          <w:divBdr>
            <w:top w:val="none" w:sz="0" w:space="0" w:color="auto"/>
            <w:left w:val="none" w:sz="0" w:space="0" w:color="auto"/>
            <w:bottom w:val="none" w:sz="0" w:space="0" w:color="auto"/>
            <w:right w:val="none" w:sz="0" w:space="0" w:color="auto"/>
          </w:divBdr>
        </w:div>
      </w:divsChild>
    </w:div>
    <w:div w:id="1078213198">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036492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2700618">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00971439">
      <w:bodyDiv w:val="1"/>
      <w:marLeft w:val="0"/>
      <w:marRight w:val="0"/>
      <w:marTop w:val="0"/>
      <w:marBottom w:val="0"/>
      <w:divBdr>
        <w:top w:val="none" w:sz="0" w:space="0" w:color="auto"/>
        <w:left w:val="none" w:sz="0" w:space="0" w:color="auto"/>
        <w:bottom w:val="none" w:sz="0" w:space="0" w:color="auto"/>
        <w:right w:val="none" w:sz="0" w:space="0" w:color="auto"/>
      </w:divBdr>
    </w:div>
    <w:div w:id="1581137913">
      <w:bodyDiv w:val="1"/>
      <w:marLeft w:val="0"/>
      <w:marRight w:val="0"/>
      <w:marTop w:val="0"/>
      <w:marBottom w:val="0"/>
      <w:divBdr>
        <w:top w:val="none" w:sz="0" w:space="0" w:color="auto"/>
        <w:left w:val="none" w:sz="0" w:space="0" w:color="auto"/>
        <w:bottom w:val="none" w:sz="0" w:space="0" w:color="auto"/>
        <w:right w:val="none" w:sz="0" w:space="0" w:color="auto"/>
      </w:divBdr>
      <w:divsChild>
        <w:div w:id="1221359060">
          <w:marLeft w:val="0"/>
          <w:marRight w:val="0"/>
          <w:marTop w:val="0"/>
          <w:marBottom w:val="0"/>
          <w:divBdr>
            <w:top w:val="none" w:sz="0" w:space="0" w:color="auto"/>
            <w:left w:val="none" w:sz="0" w:space="0" w:color="auto"/>
            <w:bottom w:val="none" w:sz="0" w:space="0" w:color="auto"/>
            <w:right w:val="none" w:sz="0" w:space="0" w:color="auto"/>
          </w:divBdr>
        </w:div>
      </w:divsChild>
    </w:div>
    <w:div w:id="1682780307">
      <w:bodyDiv w:val="1"/>
      <w:marLeft w:val="0"/>
      <w:marRight w:val="0"/>
      <w:marTop w:val="0"/>
      <w:marBottom w:val="0"/>
      <w:divBdr>
        <w:top w:val="none" w:sz="0" w:space="0" w:color="auto"/>
        <w:left w:val="none" w:sz="0" w:space="0" w:color="auto"/>
        <w:bottom w:val="none" w:sz="0" w:space="0" w:color="auto"/>
        <w:right w:val="none" w:sz="0" w:space="0" w:color="auto"/>
      </w:divBdr>
      <w:divsChild>
        <w:div w:id="42607214">
          <w:marLeft w:val="0"/>
          <w:marRight w:val="0"/>
          <w:marTop w:val="0"/>
          <w:marBottom w:val="0"/>
          <w:divBdr>
            <w:top w:val="none" w:sz="0" w:space="0" w:color="auto"/>
            <w:left w:val="none" w:sz="0" w:space="0" w:color="auto"/>
            <w:bottom w:val="none" w:sz="0" w:space="0" w:color="auto"/>
            <w:right w:val="none" w:sz="0" w:space="0" w:color="auto"/>
          </w:divBdr>
        </w:div>
      </w:divsChild>
    </w:div>
    <w:div w:id="170270910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14639320">
      <w:bodyDiv w:val="1"/>
      <w:marLeft w:val="0"/>
      <w:marRight w:val="0"/>
      <w:marTop w:val="0"/>
      <w:marBottom w:val="0"/>
      <w:divBdr>
        <w:top w:val="none" w:sz="0" w:space="0" w:color="auto"/>
        <w:left w:val="none" w:sz="0" w:space="0" w:color="auto"/>
        <w:bottom w:val="none" w:sz="0" w:space="0" w:color="auto"/>
        <w:right w:val="none" w:sz="0" w:space="0" w:color="auto"/>
      </w:divBdr>
      <w:divsChild>
        <w:div w:id="820393553">
          <w:marLeft w:val="0"/>
          <w:marRight w:val="0"/>
          <w:marTop w:val="0"/>
          <w:marBottom w:val="0"/>
          <w:divBdr>
            <w:top w:val="none" w:sz="0" w:space="0" w:color="auto"/>
            <w:left w:val="none" w:sz="0" w:space="0" w:color="auto"/>
            <w:bottom w:val="none" w:sz="0" w:space="0" w:color="auto"/>
            <w:right w:val="none" w:sz="0" w:space="0" w:color="auto"/>
          </w:divBdr>
        </w:div>
      </w:divsChild>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893803574">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1986734144">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5920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bs-review?language=en" TargetMode="External"/><Relationship Id="rId13" Type="http://schemas.openxmlformats.org/officeDocument/2006/relationships/hyperlink" Target="http://www.msac.gov.au/" TargetMode="External"/><Relationship Id="rId18" Type="http://schemas.openxmlformats.org/officeDocument/2006/relationships/hyperlink" Target="https://www.privatehealth.gov.au/health_insurance/phichanges/index.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HI@health.gov.au" TargetMode="External"/><Relationship Id="rId7" Type="http://schemas.openxmlformats.org/officeDocument/2006/relationships/endnotes" Target="endnotes.xml"/><Relationship Id="rId12" Type="http://schemas.openxmlformats.org/officeDocument/2006/relationships/hyperlink" Target="http://www.msac.gov.au/internet/msac/publishing.nsf/Content/application-page" TargetMode="External"/><Relationship Id="rId17" Type="http://schemas.openxmlformats.org/officeDocument/2006/relationships/hyperlink" Target="mailto:askMBS@health.gov.a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9.health.gov.au/mbs/subscribe.cfm" TargetMode="External"/><Relationship Id="rId20" Type="http://schemas.openxmlformats.org/officeDocument/2006/relationships/hyperlink" Target="https://www.legislat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taskforce-final-report-ophthalmology-mbs-items?language=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bsonline.gov.au/" TargetMode="External"/><Relationship Id="rId23" Type="http://schemas.openxmlformats.org/officeDocument/2006/relationships/hyperlink" Target="https://www.mbsonline.gov.au/internet/mbsonline/publishing.nsf/Content/downloads" TargetMode="External"/><Relationship Id="rId28" Type="http://schemas.openxmlformats.org/officeDocument/2006/relationships/theme" Target="theme/theme1.xml"/><Relationship Id="rId10" Type="http://schemas.openxmlformats.org/officeDocument/2006/relationships/hyperlink" Target="https://www.health.gov.au/resources/publications/final-clinical-committee-report-for-ophthalmology?language=en" TargetMode="External"/><Relationship Id="rId19" Type="http://schemas.openxmlformats.org/officeDocument/2006/relationships/hyperlink" Target="https://www.health.gov.au/resources/collections/private-health-insurance-clinical-category-and-procedure-type" TargetMode="External"/><Relationship Id="rId4" Type="http://schemas.openxmlformats.org/officeDocument/2006/relationships/settings" Target="settings.xml"/><Relationship Id="rId9" Type="http://schemas.openxmlformats.org/officeDocument/2006/relationships/hyperlink" Target="https://www.health.gov.au/" TargetMode="External"/><Relationship Id="rId14" Type="http://schemas.openxmlformats.org/officeDocument/2006/relationships/hyperlink" Target="https://www.health.gov.au/topics/medicare/compliance" TargetMode="External"/><Relationship Id="rId22" Type="http://schemas.openxmlformats.org/officeDocument/2006/relationships/hyperlink" Target="https://www.servicesaustralia.gov.au/organisations/health-professionals/news/al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4455</Words>
  <Characters>28031</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2025-05-21T05:28:00Z</dcterms:created>
  <dcterms:modified xsi:type="dcterms:W3CDTF">2025-05-29T00:37:00Z</dcterms:modified>
</cp:coreProperties>
</file>