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1CA065F5" w:rsidR="00BA2732" w:rsidRDefault="007D3187" w:rsidP="003D033A">
      <w:pPr>
        <w:pStyle w:val="Title"/>
      </w:pPr>
      <w:bookmarkStart w:id="0" w:name="_Hlk191994311"/>
      <w:r>
        <w:t xml:space="preserve">New MBS items for </w:t>
      </w:r>
      <w:proofErr w:type="gramStart"/>
      <w:r>
        <w:t>low</w:t>
      </w:r>
      <w:r w:rsidR="00D75174">
        <w:t>-</w:t>
      </w:r>
      <w:r>
        <w:t>dose</w:t>
      </w:r>
      <w:proofErr w:type="gramEnd"/>
      <w:r>
        <w:t xml:space="preserve"> computed tomography scans for the National Lung Cancer Screening Program</w:t>
      </w:r>
      <w:bookmarkEnd w:id="0"/>
    </w:p>
    <w:p w14:paraId="6EFD4B5B" w14:textId="2C9B639C" w:rsidR="00064168" w:rsidRPr="00867595" w:rsidRDefault="00064168" w:rsidP="006F5073">
      <w:bookmarkStart w:id="1" w:name="_Hlk4568006"/>
      <w:r w:rsidRPr="00867595">
        <w:t xml:space="preserve">Last </w:t>
      </w:r>
      <w:r w:rsidRPr="00984F93">
        <w:t xml:space="preserve">updated: </w:t>
      </w:r>
      <w:r w:rsidR="00C81DE2">
        <w:t>23</w:t>
      </w:r>
      <w:r w:rsidRPr="00984F93">
        <w:t xml:space="preserve"> M</w:t>
      </w:r>
      <w:r w:rsidR="001C3307" w:rsidRPr="00984F93">
        <w:t>ay</w:t>
      </w:r>
      <w:r w:rsidRPr="00984F93">
        <w:t xml:space="preserve"> 20</w:t>
      </w:r>
      <w:r w:rsidR="001C3307" w:rsidRPr="00984F93">
        <w:t>25</w:t>
      </w:r>
    </w:p>
    <w:bookmarkEnd w:id="1"/>
    <w:p w14:paraId="44460BF5" w14:textId="77777777" w:rsidR="00064168" w:rsidRPr="00867595" w:rsidRDefault="00064168" w:rsidP="00064168">
      <w:pPr>
        <w:pStyle w:val="Heading2"/>
      </w:pPr>
      <w:r w:rsidRPr="00867595">
        <w:t>What are the changes?</w:t>
      </w:r>
    </w:p>
    <w:p w14:paraId="2A81DA6F" w14:textId="1331959D" w:rsidR="0034091E" w:rsidRDefault="0034091E" w:rsidP="0034091E">
      <w:pPr>
        <w:rPr>
          <w:szCs w:val="22"/>
        </w:rPr>
      </w:pPr>
      <w:r>
        <w:rPr>
          <w:szCs w:val="22"/>
        </w:rPr>
        <w:t xml:space="preserve">From 1 July 2025, Medicare </w:t>
      </w:r>
      <w:r w:rsidR="001F394C">
        <w:rPr>
          <w:szCs w:val="22"/>
        </w:rPr>
        <w:t>benefits</w:t>
      </w:r>
      <w:r>
        <w:rPr>
          <w:szCs w:val="22"/>
        </w:rPr>
        <w:t xml:space="preserve"> will be available for two new items for </w:t>
      </w:r>
      <w:proofErr w:type="gramStart"/>
      <w:r>
        <w:rPr>
          <w:szCs w:val="22"/>
        </w:rPr>
        <w:t>low-dose</w:t>
      </w:r>
      <w:proofErr w:type="gramEnd"/>
      <w:r>
        <w:rPr>
          <w:szCs w:val="22"/>
        </w:rPr>
        <w:t xml:space="preserve"> computed tomography </w:t>
      </w:r>
      <w:r w:rsidR="00B22054">
        <w:rPr>
          <w:szCs w:val="22"/>
        </w:rPr>
        <w:t xml:space="preserve">(CT) </w:t>
      </w:r>
      <w:r>
        <w:rPr>
          <w:szCs w:val="22"/>
        </w:rPr>
        <w:t>scans for lung cancer screening as part of the National Lung Cancer Screening Program</w:t>
      </w:r>
      <w:r w:rsidR="00D75174">
        <w:rPr>
          <w:szCs w:val="22"/>
        </w:rPr>
        <w:t xml:space="preserve"> (NLCSP)</w:t>
      </w:r>
      <w:r>
        <w:rPr>
          <w:szCs w:val="22"/>
        </w:rPr>
        <w:t>. The new items are:</w:t>
      </w:r>
    </w:p>
    <w:p w14:paraId="1827E11A" w14:textId="77777777" w:rsidR="00516F2E" w:rsidRDefault="00516F2E" w:rsidP="00516F2E">
      <w:pPr>
        <w:pStyle w:val="ListBullet"/>
        <w:rPr>
          <w:rFonts w:ascii="Aptos" w:hAnsi="Aptos"/>
          <w:color w:val="auto"/>
        </w:rPr>
      </w:pPr>
      <w:r>
        <w:t xml:space="preserve">item 57410 for screening, to be used as outlined in the </w:t>
      </w:r>
      <w:hyperlink r:id="rId8" w:history="1">
        <w:r>
          <w:rPr>
            <w:rStyle w:val="Hyperlink"/>
          </w:rPr>
          <w:t>NLCSP nodule management protocol</w:t>
        </w:r>
      </w:hyperlink>
      <w:r>
        <w:t>, approximately every 2 years.</w:t>
      </w:r>
    </w:p>
    <w:p w14:paraId="0B9BD3B0" w14:textId="42A3DEAB" w:rsidR="0034091E" w:rsidRDefault="0034091E" w:rsidP="0034091E">
      <w:pPr>
        <w:pStyle w:val="ListBullet"/>
      </w:pPr>
      <w:r>
        <w:t xml:space="preserve">item </w:t>
      </w:r>
      <w:r w:rsidR="00430FFE">
        <w:t xml:space="preserve">57413 is to be used </w:t>
      </w:r>
      <w:r w:rsidR="005D2D60">
        <w:t xml:space="preserve">if </w:t>
      </w:r>
      <w:r w:rsidR="00434F4F">
        <w:t>any follow</w:t>
      </w:r>
      <w:r w:rsidR="00430FFE">
        <w:t xml:space="preserve">-up management </w:t>
      </w:r>
      <w:r w:rsidR="005D2D60">
        <w:t xml:space="preserve">is needed </w:t>
      </w:r>
      <w:r w:rsidR="00434F4F">
        <w:t>after findings from item 57410</w:t>
      </w:r>
      <w:r w:rsidR="0033092B">
        <w:t xml:space="preserve"> or previous 57413</w:t>
      </w:r>
      <w:r w:rsidR="00434F4F">
        <w:t xml:space="preserve">. </w:t>
      </w:r>
    </w:p>
    <w:p w14:paraId="0F393FB5" w14:textId="66C23255" w:rsidR="007E0068" w:rsidRPr="007E0068" w:rsidRDefault="00B22054" w:rsidP="0008452C">
      <w:r>
        <w:t xml:space="preserve">It is </w:t>
      </w:r>
      <w:r w:rsidR="0008452C">
        <w:t>mandatory</w:t>
      </w:r>
      <w:r w:rsidR="003D0B48">
        <w:t xml:space="preserve"> </w:t>
      </w:r>
      <w:r>
        <w:t xml:space="preserve">for these items </w:t>
      </w:r>
      <w:r w:rsidR="003D0B48">
        <w:t>to be</w:t>
      </w:r>
      <w:r w:rsidR="0008452C">
        <w:t xml:space="preserve"> </w:t>
      </w:r>
      <w:proofErr w:type="gramStart"/>
      <w:r w:rsidR="00C060C4">
        <w:t>bulk-billed</w:t>
      </w:r>
      <w:proofErr w:type="gramEnd"/>
      <w:r w:rsidR="0008452C">
        <w:t>.</w:t>
      </w:r>
    </w:p>
    <w:p w14:paraId="0418B3FB" w14:textId="6F767CDF" w:rsidR="00064168" w:rsidRPr="00867595" w:rsidRDefault="00B227DA" w:rsidP="000E388D">
      <w:pPr>
        <w:rPr>
          <w:szCs w:val="22"/>
        </w:rPr>
      </w:pPr>
      <w:r>
        <w:rPr>
          <w:szCs w:val="22"/>
        </w:rPr>
        <w:t xml:space="preserve">To learn more about the </w:t>
      </w:r>
      <w:r w:rsidR="00D75174">
        <w:rPr>
          <w:szCs w:val="22"/>
        </w:rPr>
        <w:t>NLCSP,</w:t>
      </w:r>
      <w:r w:rsidR="000E388D">
        <w:rPr>
          <w:szCs w:val="22"/>
        </w:rPr>
        <w:t xml:space="preserve"> </w:t>
      </w:r>
      <w:r>
        <w:rPr>
          <w:szCs w:val="22"/>
        </w:rPr>
        <w:t>please see</w:t>
      </w:r>
      <w:r w:rsidR="004201D3">
        <w:rPr>
          <w:szCs w:val="22"/>
        </w:rPr>
        <w:t xml:space="preserve"> the</w:t>
      </w:r>
      <w:r>
        <w:rPr>
          <w:szCs w:val="22"/>
        </w:rPr>
        <w:t xml:space="preserve"> </w:t>
      </w:r>
      <w:hyperlink r:id="rId9" w:history="1">
        <w:r w:rsidR="000E388D" w:rsidRPr="004201D3">
          <w:rPr>
            <w:rStyle w:val="Hyperlink"/>
            <w:szCs w:val="22"/>
          </w:rPr>
          <w:t>Program Guidelines</w:t>
        </w:r>
      </w:hyperlink>
      <w:r w:rsidR="00B52FBE">
        <w:rPr>
          <w:szCs w:val="22"/>
        </w:rPr>
        <w:t xml:space="preserve">. To learn more about low-dose CT scans please see </w:t>
      </w:r>
      <w:r w:rsidRPr="00B031A9">
        <w:t xml:space="preserve">current </w:t>
      </w:r>
      <w:hyperlink r:id="rId10" w:history="1">
        <w:r w:rsidRPr="000E388D">
          <w:rPr>
            <w:rStyle w:val="Hyperlink"/>
          </w:rPr>
          <w:t>Royal Australian and New Zealand College of Radiologists (RANZCR) guidelines for appropriate low-dose CT dosage</w:t>
        </w:r>
      </w:hyperlink>
      <w:r w:rsidR="000E388D">
        <w:t>.</w:t>
      </w:r>
    </w:p>
    <w:p w14:paraId="42BD5171" w14:textId="77777777" w:rsidR="00064168" w:rsidRDefault="00064168" w:rsidP="00064168">
      <w:pPr>
        <w:pStyle w:val="Heading2"/>
      </w:pPr>
      <w:r>
        <w:t>Why are the changes being made?</w:t>
      </w:r>
    </w:p>
    <w:p w14:paraId="234F4F48" w14:textId="03601B35" w:rsidR="003B3B4D" w:rsidRDefault="001E01A7" w:rsidP="00064168">
      <w:pPr>
        <w:rPr>
          <w:szCs w:val="22"/>
        </w:rPr>
      </w:pPr>
      <w:r w:rsidRPr="00867595">
        <w:rPr>
          <w:szCs w:val="22"/>
        </w:rPr>
        <w:t xml:space="preserve">The </w:t>
      </w:r>
      <w:r>
        <w:rPr>
          <w:szCs w:val="22"/>
        </w:rPr>
        <w:t xml:space="preserve">creation of </w:t>
      </w:r>
      <w:r w:rsidR="0031752E">
        <w:rPr>
          <w:szCs w:val="22"/>
        </w:rPr>
        <w:t>the</w:t>
      </w:r>
      <w:r>
        <w:rPr>
          <w:szCs w:val="22"/>
        </w:rPr>
        <w:t xml:space="preserve"> </w:t>
      </w:r>
      <w:r w:rsidR="00D75174">
        <w:rPr>
          <w:szCs w:val="22"/>
        </w:rPr>
        <w:t>NLCSP</w:t>
      </w:r>
      <w:r w:rsidR="00AF0085">
        <w:rPr>
          <w:szCs w:val="22"/>
        </w:rPr>
        <w:t>, including the listing of th</w:t>
      </w:r>
      <w:r w:rsidR="00A21AB8">
        <w:rPr>
          <w:szCs w:val="22"/>
        </w:rPr>
        <w:t>ese</w:t>
      </w:r>
      <w:r w:rsidR="00AF0085">
        <w:rPr>
          <w:szCs w:val="22"/>
        </w:rPr>
        <w:t xml:space="preserve"> service</w:t>
      </w:r>
      <w:r w:rsidR="00A21AB8">
        <w:rPr>
          <w:szCs w:val="22"/>
        </w:rPr>
        <w:t>s</w:t>
      </w:r>
      <w:r w:rsidR="00AF0085">
        <w:rPr>
          <w:szCs w:val="22"/>
        </w:rPr>
        <w:t>,</w:t>
      </w:r>
      <w:r w:rsidRPr="00867595">
        <w:rPr>
          <w:szCs w:val="22"/>
        </w:rPr>
        <w:t xml:space="preserve"> was recommended by the Medical Services Advisory Committee (MSAC) in </w:t>
      </w:r>
      <w:r>
        <w:rPr>
          <w:szCs w:val="22"/>
        </w:rPr>
        <w:t>July 2022</w:t>
      </w:r>
      <w:r w:rsidR="00AF0085">
        <w:rPr>
          <w:szCs w:val="22"/>
        </w:rPr>
        <w:t>.</w:t>
      </w:r>
      <w:r w:rsidRPr="00867595">
        <w:rPr>
          <w:szCs w:val="22"/>
        </w:rPr>
        <w:t xml:space="preserve"> Further details about MSAC applications can be found under </w:t>
      </w:r>
      <w:hyperlink r:id="rId11" w:history="1">
        <w:r w:rsidRPr="00867595">
          <w:rPr>
            <w:rStyle w:val="Hyperlink"/>
            <w:szCs w:val="22"/>
          </w:rPr>
          <w:t>MSAC Applications</w:t>
        </w:r>
      </w:hyperlink>
      <w:r w:rsidRPr="00867595">
        <w:rPr>
          <w:szCs w:val="22"/>
        </w:rPr>
        <w:t xml:space="preserve"> on the </w:t>
      </w:r>
      <w:hyperlink r:id="rId12" w:history="1">
        <w:r w:rsidRPr="00707D21">
          <w:rPr>
            <w:rStyle w:val="Hyperlink"/>
            <w:szCs w:val="22"/>
          </w:rPr>
          <w:t>MSAC website</w:t>
        </w:r>
      </w:hyperlink>
      <w:r w:rsidR="00707D21">
        <w:rPr>
          <w:szCs w:val="22"/>
        </w:rPr>
        <w:t>.</w:t>
      </w:r>
    </w:p>
    <w:p w14:paraId="3E5F013D" w14:textId="1FF5728F" w:rsidR="003B3B4D" w:rsidRDefault="003B3B4D" w:rsidP="003B3B4D">
      <w:pPr>
        <w:pStyle w:val="Heading2"/>
      </w:pPr>
      <w:r>
        <w:t xml:space="preserve">What does this mean for </w:t>
      </w:r>
      <w:r w:rsidR="00BF058F">
        <w:t xml:space="preserve">radiology </w:t>
      </w:r>
      <w:r>
        <w:t>providers?</w:t>
      </w:r>
    </w:p>
    <w:p w14:paraId="39880763" w14:textId="6A518CA3" w:rsidR="006D22C5" w:rsidRDefault="006D22C5" w:rsidP="006D22C5">
      <w:pPr>
        <w:rPr>
          <w:szCs w:val="22"/>
        </w:rPr>
      </w:pPr>
      <w:r>
        <w:rPr>
          <w:szCs w:val="22"/>
        </w:rPr>
        <w:t>Radiology providers are required to adhere to</w:t>
      </w:r>
      <w:r w:rsidR="004C729F">
        <w:rPr>
          <w:szCs w:val="22"/>
        </w:rPr>
        <w:t xml:space="preserve"> the</w:t>
      </w:r>
      <w:r>
        <w:rPr>
          <w:szCs w:val="22"/>
        </w:rPr>
        <w:t xml:space="preserve"> s</w:t>
      </w:r>
      <w:r w:rsidRPr="006D22C5">
        <w:rPr>
          <w:szCs w:val="22"/>
        </w:rPr>
        <w:t>tructured radiology</w:t>
      </w:r>
      <w:r w:rsidR="002A3C31">
        <w:rPr>
          <w:szCs w:val="22"/>
        </w:rPr>
        <w:t xml:space="preserve"> </w:t>
      </w:r>
      <w:r w:rsidRPr="006D22C5">
        <w:rPr>
          <w:szCs w:val="22"/>
        </w:rPr>
        <w:t xml:space="preserve">reporting </w:t>
      </w:r>
      <w:r w:rsidR="004635C8">
        <w:rPr>
          <w:szCs w:val="22"/>
        </w:rPr>
        <w:t>format</w:t>
      </w:r>
      <w:r w:rsidR="004C729F">
        <w:rPr>
          <w:szCs w:val="22"/>
        </w:rPr>
        <w:t xml:space="preserve"> </w:t>
      </w:r>
      <w:r>
        <w:rPr>
          <w:szCs w:val="22"/>
        </w:rPr>
        <w:t xml:space="preserve">for the </w:t>
      </w:r>
      <w:r w:rsidR="00D75174">
        <w:rPr>
          <w:szCs w:val="22"/>
        </w:rPr>
        <w:t>NLCSP</w:t>
      </w:r>
      <w:r w:rsidR="008D0D7D">
        <w:rPr>
          <w:szCs w:val="22"/>
        </w:rPr>
        <w:t xml:space="preserve"> and to report results to the National Cancer Screening Register (NCSR)</w:t>
      </w:r>
      <w:r>
        <w:rPr>
          <w:szCs w:val="22"/>
        </w:rPr>
        <w:t>. This is</w:t>
      </w:r>
      <w:r w:rsidRPr="006D22C5">
        <w:rPr>
          <w:szCs w:val="22"/>
        </w:rPr>
        <w:t xml:space="preserve"> to ensure a nationally standardised approach for radiologists to accurately and consistently report NLCSP </w:t>
      </w:r>
      <w:r>
        <w:rPr>
          <w:szCs w:val="22"/>
        </w:rPr>
        <w:t xml:space="preserve">low-dose </w:t>
      </w:r>
      <w:r w:rsidRPr="006D22C5">
        <w:rPr>
          <w:szCs w:val="22"/>
        </w:rPr>
        <w:t>CT scan results. </w:t>
      </w:r>
    </w:p>
    <w:p w14:paraId="23A356AF" w14:textId="58913DEB" w:rsidR="006D22C5" w:rsidRDefault="006D22C5" w:rsidP="006D22C5">
      <w:pPr>
        <w:rPr>
          <w:szCs w:val="22"/>
        </w:rPr>
      </w:pPr>
      <w:r w:rsidRPr="006D22C5">
        <w:rPr>
          <w:szCs w:val="22"/>
        </w:rPr>
        <w:t xml:space="preserve">Reports for the person’s initial NLCSP scan and </w:t>
      </w:r>
      <w:r w:rsidR="00B22054">
        <w:rPr>
          <w:szCs w:val="22"/>
        </w:rPr>
        <w:t xml:space="preserve">any </w:t>
      </w:r>
      <w:r w:rsidRPr="006D22C5">
        <w:rPr>
          <w:szCs w:val="22"/>
        </w:rPr>
        <w:t xml:space="preserve">subsequent scans will be read and reported using </w:t>
      </w:r>
      <w:r w:rsidR="008D0D7D">
        <w:t xml:space="preserve">the </w:t>
      </w:r>
      <w:hyperlink r:id="rId13" w:history="1">
        <w:r w:rsidR="008D0D7D" w:rsidRPr="003E6D66">
          <w:rPr>
            <w:rStyle w:val="Hyperlink"/>
          </w:rPr>
          <w:t>NLCSP Nodule Management protocol</w:t>
        </w:r>
      </w:hyperlink>
      <w:r w:rsidR="008D0D7D">
        <w:t xml:space="preserve">. This protocol is derived from the </w:t>
      </w:r>
      <w:proofErr w:type="spellStart"/>
      <w:r w:rsidR="008D0D7D">
        <w:t>PanCan</w:t>
      </w:r>
      <w:proofErr w:type="spellEnd"/>
      <w:r w:rsidR="008D0D7D">
        <w:t xml:space="preserve"> and Lung-RADS nodule management systems</w:t>
      </w:r>
      <w:r w:rsidRPr="006D22C5">
        <w:rPr>
          <w:szCs w:val="22"/>
        </w:rPr>
        <w:t>.</w:t>
      </w:r>
    </w:p>
    <w:p w14:paraId="3A684CDB" w14:textId="58F23CEC" w:rsidR="00444E3E" w:rsidRDefault="00444E3E" w:rsidP="00BF058F">
      <w:pPr>
        <w:jc w:val="both"/>
        <w:rPr>
          <w:rFonts w:eastAsiaTheme="minorEastAsia"/>
        </w:rPr>
      </w:pPr>
      <w:r w:rsidRPr="00444E3E">
        <w:rPr>
          <w:rFonts w:eastAsiaTheme="minorEastAsia"/>
        </w:rPr>
        <w:t xml:space="preserve">Mobile screening services will be used in </w:t>
      </w:r>
      <w:r w:rsidR="000254A9">
        <w:rPr>
          <w:rFonts w:eastAsiaTheme="minorEastAsia"/>
        </w:rPr>
        <w:t xml:space="preserve">some </w:t>
      </w:r>
      <w:r w:rsidRPr="00444E3E">
        <w:rPr>
          <w:rFonts w:eastAsiaTheme="minorEastAsia"/>
        </w:rPr>
        <w:t xml:space="preserve">remote areas, more than 30km from fixed radiology infrastructure. </w:t>
      </w:r>
      <w:r w:rsidR="005F64EC">
        <w:rPr>
          <w:rFonts w:eastAsiaTheme="minorEastAsia"/>
        </w:rPr>
        <w:t>In these circumstances</w:t>
      </w:r>
      <w:r w:rsidR="00C05A6A">
        <w:rPr>
          <w:rFonts w:eastAsiaTheme="minorEastAsia"/>
        </w:rPr>
        <w:t xml:space="preserve"> </w:t>
      </w:r>
      <w:r w:rsidR="005F64EC">
        <w:rPr>
          <w:rFonts w:eastAsiaTheme="minorEastAsia"/>
        </w:rPr>
        <w:t>low-dose CT scans</w:t>
      </w:r>
      <w:r w:rsidR="00C05A6A">
        <w:rPr>
          <w:rFonts w:eastAsiaTheme="minorEastAsia"/>
        </w:rPr>
        <w:t xml:space="preserve"> for the NLCSP</w:t>
      </w:r>
      <w:r w:rsidR="005F64EC">
        <w:rPr>
          <w:rFonts w:eastAsiaTheme="minorEastAsia"/>
        </w:rPr>
        <w:t xml:space="preserve"> can be performed without the supervision of a radiologist</w:t>
      </w:r>
      <w:r w:rsidR="00C05A6A">
        <w:rPr>
          <w:rFonts w:eastAsiaTheme="minorEastAsia"/>
        </w:rPr>
        <w:t>. The low-dose CT scan will be conducted by a radiographer</w:t>
      </w:r>
      <w:r w:rsidR="00243DCC">
        <w:rPr>
          <w:rFonts w:eastAsiaTheme="minorEastAsia"/>
        </w:rPr>
        <w:t xml:space="preserve"> and reported on by a radiologist</w:t>
      </w:r>
      <w:r w:rsidR="00C05A6A">
        <w:rPr>
          <w:rFonts w:eastAsiaTheme="minorEastAsia"/>
        </w:rPr>
        <w:t>.</w:t>
      </w:r>
    </w:p>
    <w:p w14:paraId="4B2559AC" w14:textId="48BF3996" w:rsidR="00064168" w:rsidRDefault="00064168" w:rsidP="00064168">
      <w:pPr>
        <w:pStyle w:val="Heading2"/>
      </w:pPr>
      <w:r w:rsidRPr="00615931">
        <w:lastRenderedPageBreak/>
        <w:t xml:space="preserve">What does this mean for </w:t>
      </w:r>
      <w:r w:rsidR="00C84212" w:rsidRPr="00615931">
        <w:t xml:space="preserve">GPs and other </w:t>
      </w:r>
      <w:r w:rsidR="000E2AAE" w:rsidRPr="00615931">
        <w:t>requesting practitioners</w:t>
      </w:r>
      <w:r w:rsidRPr="00615931">
        <w:t>?</w:t>
      </w:r>
    </w:p>
    <w:p w14:paraId="76A4C5AE" w14:textId="14EB42AC" w:rsidR="00BF058F" w:rsidRDefault="00BF058F" w:rsidP="002F3887">
      <w:pPr>
        <w:rPr>
          <w:szCs w:val="22"/>
        </w:rPr>
      </w:pPr>
      <w:r>
        <w:rPr>
          <w:szCs w:val="22"/>
        </w:rPr>
        <w:t xml:space="preserve">These new items may be requested by </w:t>
      </w:r>
      <w:r w:rsidR="00AF4534">
        <w:rPr>
          <w:szCs w:val="22"/>
        </w:rPr>
        <w:t xml:space="preserve">nurse practitioners, </w:t>
      </w:r>
      <w:r w:rsidR="00243DCC">
        <w:rPr>
          <w:szCs w:val="22"/>
        </w:rPr>
        <w:t>and any</w:t>
      </w:r>
      <w:r w:rsidR="00434F4F">
        <w:rPr>
          <w:szCs w:val="22"/>
        </w:rPr>
        <w:t xml:space="preserve"> </w:t>
      </w:r>
      <w:r w:rsidR="00243DCC">
        <w:rPr>
          <w:szCs w:val="22"/>
        </w:rPr>
        <w:t xml:space="preserve">eligible medical practitioners </w:t>
      </w:r>
      <w:r w:rsidR="00243DCC" w:rsidRPr="00243DCC">
        <w:rPr>
          <w:szCs w:val="22"/>
        </w:rPr>
        <w:t>(e.g. general practitioners, other medical practitioners, specialist medical practitioners and,</w:t>
      </w:r>
      <w:r w:rsidR="00434F4F">
        <w:rPr>
          <w:szCs w:val="22"/>
        </w:rPr>
        <w:t xml:space="preserve"> </w:t>
      </w:r>
      <w:r w:rsidR="00243DCC" w:rsidRPr="00243DCC">
        <w:rPr>
          <w:szCs w:val="22"/>
        </w:rPr>
        <w:t>consultant physicians, etc).</w:t>
      </w:r>
    </w:p>
    <w:p w14:paraId="2A409DE5" w14:textId="545A0BF9" w:rsidR="00BF058F" w:rsidRDefault="00BF058F" w:rsidP="00BF058F">
      <w:pPr>
        <w:rPr>
          <w:szCs w:val="22"/>
        </w:rPr>
      </w:pPr>
      <w:r>
        <w:rPr>
          <w:szCs w:val="22"/>
        </w:rPr>
        <w:t xml:space="preserve">General practitioners and other requesting practitioners should familiarise themselves with the eligibility criteria for the </w:t>
      </w:r>
      <w:r w:rsidR="00D75174">
        <w:rPr>
          <w:szCs w:val="22"/>
        </w:rPr>
        <w:t>NLCSP</w:t>
      </w:r>
      <w:r>
        <w:rPr>
          <w:szCs w:val="22"/>
        </w:rPr>
        <w:t xml:space="preserve"> to effectively identify participants and </w:t>
      </w:r>
      <w:r w:rsidR="002F3887">
        <w:rPr>
          <w:szCs w:val="22"/>
        </w:rPr>
        <w:t>enrol them in the NLCSP</w:t>
      </w:r>
      <w:r>
        <w:rPr>
          <w:szCs w:val="22"/>
        </w:rPr>
        <w:t>.</w:t>
      </w:r>
    </w:p>
    <w:p w14:paraId="3B23FBB4" w14:textId="1D8A39EF" w:rsidR="004201D3" w:rsidRDefault="004201D3" w:rsidP="00BF058F">
      <w:pPr>
        <w:rPr>
          <w:szCs w:val="22"/>
        </w:rPr>
      </w:pPr>
      <w:r>
        <w:rPr>
          <w:szCs w:val="22"/>
        </w:rPr>
        <w:t xml:space="preserve">Individuals are eligible to </w:t>
      </w:r>
      <w:r w:rsidR="002F3887">
        <w:rPr>
          <w:szCs w:val="22"/>
        </w:rPr>
        <w:t>participate</w:t>
      </w:r>
      <w:r>
        <w:rPr>
          <w:szCs w:val="22"/>
        </w:rPr>
        <w:t xml:space="preserve"> in the program if they:</w:t>
      </w:r>
    </w:p>
    <w:p w14:paraId="673B80AE" w14:textId="15129B42" w:rsidR="004201D3" w:rsidRPr="004201D3" w:rsidRDefault="004201D3" w:rsidP="004201D3">
      <w:pPr>
        <w:numPr>
          <w:ilvl w:val="0"/>
          <w:numId w:val="36"/>
        </w:numPr>
        <w:rPr>
          <w:szCs w:val="22"/>
        </w:rPr>
      </w:pPr>
      <w:r w:rsidRPr="004201D3">
        <w:rPr>
          <w:szCs w:val="22"/>
        </w:rPr>
        <w:t>are aged between 50 and 70 years</w:t>
      </w:r>
      <w:r w:rsidR="002F3887">
        <w:rPr>
          <w:szCs w:val="22"/>
        </w:rPr>
        <w:t>; and</w:t>
      </w:r>
    </w:p>
    <w:p w14:paraId="3CA0A5FD" w14:textId="36E6D5D3" w:rsidR="004201D3" w:rsidRPr="00D6370D" w:rsidRDefault="004201D3" w:rsidP="004201D3">
      <w:pPr>
        <w:numPr>
          <w:ilvl w:val="0"/>
          <w:numId w:val="36"/>
        </w:numPr>
        <w:rPr>
          <w:szCs w:val="22"/>
        </w:rPr>
      </w:pPr>
      <w:r w:rsidRPr="004201D3">
        <w:rPr>
          <w:szCs w:val="22"/>
        </w:rPr>
        <w:t>show no signs or symptoms of lung cancer (that is, are asymptomatic)</w:t>
      </w:r>
      <w:r w:rsidR="002F3887">
        <w:rPr>
          <w:szCs w:val="22"/>
        </w:rPr>
        <w:t>;</w:t>
      </w:r>
      <w:r w:rsidR="00D6370D">
        <w:rPr>
          <w:szCs w:val="22"/>
        </w:rPr>
        <w:t xml:space="preserve"> </w:t>
      </w:r>
      <w:r w:rsidRPr="00D6370D">
        <w:rPr>
          <w:szCs w:val="22"/>
        </w:rPr>
        <w:t>and</w:t>
      </w:r>
    </w:p>
    <w:p w14:paraId="51E4196D" w14:textId="3586A582" w:rsidR="004201D3" w:rsidRPr="00D6370D" w:rsidRDefault="004201D3" w:rsidP="004201D3">
      <w:pPr>
        <w:numPr>
          <w:ilvl w:val="0"/>
          <w:numId w:val="37"/>
        </w:numPr>
        <w:rPr>
          <w:szCs w:val="22"/>
        </w:rPr>
      </w:pPr>
      <w:r w:rsidRPr="004201D3">
        <w:rPr>
          <w:szCs w:val="22"/>
        </w:rPr>
        <w:t xml:space="preserve">have a history of at least 30 pack-years of cigarette smoking and are still </w:t>
      </w:r>
      <w:proofErr w:type="gramStart"/>
      <w:r w:rsidRPr="004201D3">
        <w:rPr>
          <w:szCs w:val="22"/>
        </w:rPr>
        <w:t>smoking</w:t>
      </w:r>
      <w:r w:rsidR="002F3887">
        <w:rPr>
          <w:szCs w:val="22"/>
        </w:rPr>
        <w:t>;</w:t>
      </w:r>
      <w:proofErr w:type="gramEnd"/>
      <w:r w:rsidR="002F3887">
        <w:rPr>
          <w:szCs w:val="22"/>
        </w:rPr>
        <w:t xml:space="preserve"> </w:t>
      </w:r>
      <w:r w:rsidRPr="00D6370D">
        <w:rPr>
          <w:szCs w:val="22"/>
        </w:rPr>
        <w:t>or</w:t>
      </w:r>
    </w:p>
    <w:p w14:paraId="6EAC0DFA" w14:textId="6648A5DA" w:rsidR="004201D3" w:rsidRDefault="004201D3">
      <w:pPr>
        <w:numPr>
          <w:ilvl w:val="0"/>
          <w:numId w:val="38"/>
        </w:numPr>
        <w:rPr>
          <w:szCs w:val="22"/>
        </w:rPr>
      </w:pPr>
      <w:r w:rsidRPr="004201D3">
        <w:rPr>
          <w:szCs w:val="22"/>
        </w:rPr>
        <w:t>have a history of at least 30 pack-years of cigarette smoking and quit in the past 10 years.</w:t>
      </w:r>
    </w:p>
    <w:p w14:paraId="0C6830E3" w14:textId="5FCB751C" w:rsidR="00615931" w:rsidRPr="004201D3" w:rsidRDefault="00615931" w:rsidP="00615931">
      <w:pPr>
        <w:rPr>
          <w:szCs w:val="22"/>
        </w:rPr>
      </w:pPr>
      <w:r>
        <w:rPr>
          <w:szCs w:val="22"/>
        </w:rPr>
        <w:t>Requests for items under the NLCSP should include confirmation that the participants</w:t>
      </w:r>
      <w:r w:rsidR="00B22054">
        <w:rPr>
          <w:szCs w:val="22"/>
        </w:rPr>
        <w:t>’</w:t>
      </w:r>
      <w:r>
        <w:rPr>
          <w:szCs w:val="22"/>
        </w:rPr>
        <w:t xml:space="preserve"> eligibility has been assessed and confirmed.</w:t>
      </w:r>
    </w:p>
    <w:p w14:paraId="7F7DA4F7" w14:textId="77777777" w:rsidR="00064168" w:rsidRDefault="00064168" w:rsidP="00064168">
      <w:pPr>
        <w:pStyle w:val="Heading2"/>
      </w:pPr>
      <w:r>
        <w:t>How will these changes affect patients</w:t>
      </w:r>
      <w:r w:rsidRPr="001A7FB7">
        <w:t>?</w:t>
      </w:r>
    </w:p>
    <w:p w14:paraId="72750A73" w14:textId="5EECB822" w:rsidR="003B3B4D" w:rsidRDefault="003B3B4D" w:rsidP="00064168">
      <w:pPr>
        <w:rPr>
          <w:rFonts w:cs="Arial"/>
          <w:szCs w:val="22"/>
        </w:rPr>
      </w:pPr>
      <w:r>
        <w:rPr>
          <w:rFonts w:cs="Arial"/>
          <w:szCs w:val="22"/>
        </w:rPr>
        <w:t xml:space="preserve">Effective 1 July 2025, eligible individuals without symptoms of lung cancer can access low-dose CT scans under the </w:t>
      </w:r>
      <w:r w:rsidR="00D75174">
        <w:rPr>
          <w:rFonts w:cs="Arial"/>
          <w:szCs w:val="22"/>
        </w:rPr>
        <w:t>NLCSP</w:t>
      </w:r>
      <w:r>
        <w:rPr>
          <w:rFonts w:cs="Arial"/>
          <w:szCs w:val="22"/>
        </w:rPr>
        <w:t>.</w:t>
      </w:r>
    </w:p>
    <w:p w14:paraId="281DB41C" w14:textId="748FE945" w:rsidR="003B3B4D" w:rsidRDefault="003B3B4D" w:rsidP="003B3B4D">
      <w:pPr>
        <w:rPr>
          <w:szCs w:val="22"/>
        </w:rPr>
      </w:pPr>
      <w:r w:rsidRPr="003B3B4D">
        <w:rPr>
          <w:szCs w:val="22"/>
        </w:rPr>
        <w:t>Screening helps to detect cancer at an earlier stage. Earlier diagnosis can improve health outcomes because it is associated with higher survival rates and improve</w:t>
      </w:r>
      <w:r w:rsidR="00D75174">
        <w:rPr>
          <w:szCs w:val="22"/>
        </w:rPr>
        <w:t>d</w:t>
      </w:r>
      <w:r w:rsidRPr="003B3B4D">
        <w:rPr>
          <w:szCs w:val="22"/>
        </w:rPr>
        <w:t xml:space="preserve"> quality of life.</w:t>
      </w:r>
      <w:r>
        <w:rPr>
          <w:szCs w:val="22"/>
        </w:rPr>
        <w:t xml:space="preserve"> Low-dose CT scans under the </w:t>
      </w:r>
      <w:r w:rsidR="00D75174">
        <w:rPr>
          <w:szCs w:val="22"/>
        </w:rPr>
        <w:t>NLCSP</w:t>
      </w:r>
      <w:r>
        <w:rPr>
          <w:szCs w:val="22"/>
        </w:rPr>
        <w:t xml:space="preserve"> </w:t>
      </w:r>
      <w:r w:rsidR="001554AB">
        <w:rPr>
          <w:szCs w:val="22"/>
        </w:rPr>
        <w:t>must be</w:t>
      </w:r>
      <w:r>
        <w:rPr>
          <w:szCs w:val="22"/>
        </w:rPr>
        <w:t xml:space="preserve"> </w:t>
      </w:r>
      <w:r w:rsidR="00C060C4">
        <w:rPr>
          <w:szCs w:val="22"/>
        </w:rPr>
        <w:t>bulk-billed</w:t>
      </w:r>
      <w:r>
        <w:rPr>
          <w:szCs w:val="22"/>
        </w:rPr>
        <w:t>, meaning there will be no out-of-pocket costs for participants</w:t>
      </w:r>
      <w:r w:rsidR="00852EE3">
        <w:rPr>
          <w:szCs w:val="22"/>
        </w:rPr>
        <w:t xml:space="preserve"> for the scan</w:t>
      </w:r>
      <w:r>
        <w:rPr>
          <w:szCs w:val="22"/>
        </w:rPr>
        <w:t>.</w:t>
      </w:r>
    </w:p>
    <w:p w14:paraId="5BD9BE80" w14:textId="77777777" w:rsidR="00064168" w:rsidRDefault="00064168" w:rsidP="00064168">
      <w:pPr>
        <w:pStyle w:val="Heading2"/>
      </w:pPr>
      <w:r w:rsidRPr="001A7FB7">
        <w:t>Who was consulted on the changes?</w:t>
      </w:r>
    </w:p>
    <w:p w14:paraId="3FB9678C" w14:textId="428B1EE4" w:rsidR="00152982" w:rsidRDefault="00152982" w:rsidP="00152982">
      <w:pPr>
        <w:rPr>
          <w:szCs w:val="22"/>
        </w:rPr>
      </w:pPr>
      <w:r w:rsidRPr="00152982">
        <w:rPr>
          <w:szCs w:val="22"/>
        </w:rPr>
        <w:t>In 20</w:t>
      </w:r>
      <w:r w:rsidR="007D1399">
        <w:rPr>
          <w:szCs w:val="22"/>
        </w:rPr>
        <w:t>19, following a request from the Australian Government,</w:t>
      </w:r>
      <w:r w:rsidRPr="00152982">
        <w:rPr>
          <w:szCs w:val="22"/>
        </w:rPr>
        <w:t xml:space="preserve"> Cancer Australia completed an </w:t>
      </w:r>
      <w:hyperlink r:id="rId14" w:history="1">
        <w:r w:rsidRPr="004C729F">
          <w:rPr>
            <w:rStyle w:val="Hyperlink"/>
            <w:szCs w:val="22"/>
          </w:rPr>
          <w:t>enquiry</w:t>
        </w:r>
      </w:hyperlink>
      <w:r w:rsidRPr="00152982">
        <w:rPr>
          <w:szCs w:val="22"/>
        </w:rPr>
        <w:t xml:space="preserve"> into the prospects, process and delivery of a national lung cancer screening program in Australia. Cancer Australia consulted with clinicians, health professionals</w:t>
      </w:r>
      <w:r w:rsidR="0031752E">
        <w:rPr>
          <w:szCs w:val="22"/>
        </w:rPr>
        <w:t>, jurisdictions</w:t>
      </w:r>
      <w:r w:rsidRPr="00152982">
        <w:rPr>
          <w:szCs w:val="22"/>
        </w:rPr>
        <w:t xml:space="preserve"> and consumers, and conducted targeted consultation with Aboriginal and Torres Strait Islander community and health professionals.</w:t>
      </w:r>
      <w:r w:rsidR="007D1399">
        <w:rPr>
          <w:szCs w:val="22"/>
        </w:rPr>
        <w:t xml:space="preserve"> Cancer Australia published their findings in October 2020, and s</w:t>
      </w:r>
      <w:r w:rsidRPr="00152982">
        <w:rPr>
          <w:szCs w:val="22"/>
        </w:rPr>
        <w:t>takeholders were supportive of the creation of a NLSCP.</w:t>
      </w:r>
      <w:r w:rsidR="00987B4C">
        <w:rPr>
          <w:szCs w:val="22"/>
        </w:rPr>
        <w:t xml:space="preserve"> </w:t>
      </w:r>
      <w:r w:rsidR="007D1399">
        <w:rPr>
          <w:szCs w:val="22"/>
        </w:rPr>
        <w:t xml:space="preserve">Commencing in July 2021, </w:t>
      </w:r>
      <w:r w:rsidR="008B53A9">
        <w:rPr>
          <w:szCs w:val="22"/>
        </w:rPr>
        <w:t xml:space="preserve">Cancer Australia </w:t>
      </w:r>
      <w:r w:rsidR="00370154">
        <w:rPr>
          <w:szCs w:val="22"/>
        </w:rPr>
        <w:t>undertook</w:t>
      </w:r>
      <w:r w:rsidR="008B53A9">
        <w:rPr>
          <w:szCs w:val="22"/>
        </w:rPr>
        <w:t xml:space="preserve"> a </w:t>
      </w:r>
      <w:hyperlink r:id="rId15" w:history="1">
        <w:r w:rsidR="007D1399" w:rsidRPr="007D1399">
          <w:rPr>
            <w:rStyle w:val="Hyperlink"/>
            <w:szCs w:val="22"/>
          </w:rPr>
          <w:t>feasibility assessment</w:t>
        </w:r>
      </w:hyperlink>
      <w:r w:rsidR="00312382">
        <w:rPr>
          <w:szCs w:val="22"/>
        </w:rPr>
        <w:t xml:space="preserve"> </w:t>
      </w:r>
      <w:r w:rsidR="00312382" w:rsidRPr="00312382">
        <w:rPr>
          <w:szCs w:val="22"/>
        </w:rPr>
        <w:t>to scope and assess a potential national lung cancer screening program</w:t>
      </w:r>
      <w:r w:rsidR="00312382">
        <w:rPr>
          <w:szCs w:val="22"/>
        </w:rPr>
        <w:t xml:space="preserve"> which involved further consultation.</w:t>
      </w:r>
    </w:p>
    <w:p w14:paraId="59BB7FB2" w14:textId="44729C5B" w:rsidR="00152982" w:rsidRDefault="00BF058F" w:rsidP="00064168">
      <w:pPr>
        <w:rPr>
          <w:szCs w:val="22"/>
          <w:highlight w:val="yellow"/>
        </w:rPr>
      </w:pPr>
      <w:r>
        <w:rPr>
          <w:szCs w:val="22"/>
        </w:rPr>
        <w:t xml:space="preserve">In addition to the MSAC consultation processes outlined </w:t>
      </w:r>
      <w:hyperlink r:id="rId16" w:history="1">
        <w:r w:rsidRPr="00312382">
          <w:rPr>
            <w:rStyle w:val="Hyperlink"/>
            <w:szCs w:val="22"/>
          </w:rPr>
          <w:t>on their website</w:t>
        </w:r>
      </w:hyperlink>
      <w:r>
        <w:rPr>
          <w:szCs w:val="22"/>
        </w:rPr>
        <w:t xml:space="preserve">, </w:t>
      </w:r>
      <w:r w:rsidR="000254A9" w:rsidRPr="00152982">
        <w:rPr>
          <w:szCs w:val="22"/>
        </w:rPr>
        <w:t>from October 2023 to March 2024</w:t>
      </w:r>
      <w:r w:rsidR="000254A9">
        <w:rPr>
          <w:szCs w:val="22"/>
        </w:rPr>
        <w:t xml:space="preserve">, </w:t>
      </w:r>
      <w:r>
        <w:rPr>
          <w:szCs w:val="22"/>
        </w:rPr>
        <w:t>the Department of Health</w:t>
      </w:r>
      <w:r w:rsidR="00D6370D">
        <w:rPr>
          <w:szCs w:val="22"/>
        </w:rPr>
        <w:t>, Disability and Ageing (</w:t>
      </w:r>
      <w:r w:rsidR="00D7458A">
        <w:rPr>
          <w:szCs w:val="22"/>
        </w:rPr>
        <w:t>t</w:t>
      </w:r>
      <w:r w:rsidR="007C162F">
        <w:rPr>
          <w:szCs w:val="22"/>
        </w:rPr>
        <w:t xml:space="preserve">he </w:t>
      </w:r>
      <w:r w:rsidR="00D7458A">
        <w:rPr>
          <w:szCs w:val="22"/>
        </w:rPr>
        <w:t>d</w:t>
      </w:r>
      <w:r w:rsidR="007C162F">
        <w:rPr>
          <w:szCs w:val="22"/>
        </w:rPr>
        <w:t xml:space="preserve">epartment) </w:t>
      </w:r>
      <w:r>
        <w:rPr>
          <w:szCs w:val="22"/>
        </w:rPr>
        <w:t xml:space="preserve">consulted on the new items with </w:t>
      </w:r>
      <w:r w:rsidR="00152982" w:rsidRPr="00152982">
        <w:rPr>
          <w:szCs w:val="22"/>
        </w:rPr>
        <w:t xml:space="preserve">the National Aboriginal Community Controlled Health Organisation </w:t>
      </w:r>
      <w:r w:rsidR="00152982" w:rsidRPr="00152982">
        <w:rPr>
          <w:szCs w:val="22"/>
        </w:rPr>
        <w:lastRenderedPageBreak/>
        <w:t>(NACCHO), Cancer Australia, professional colleges</w:t>
      </w:r>
      <w:r w:rsidR="00627CF2">
        <w:rPr>
          <w:szCs w:val="22"/>
        </w:rPr>
        <w:t xml:space="preserve"> and</w:t>
      </w:r>
      <w:r w:rsidR="00152982" w:rsidRPr="00152982">
        <w:rPr>
          <w:szCs w:val="22"/>
        </w:rPr>
        <w:t xml:space="preserve"> peak bodies </w:t>
      </w:r>
      <w:r w:rsidR="00627CF2">
        <w:rPr>
          <w:szCs w:val="22"/>
        </w:rPr>
        <w:t>including</w:t>
      </w:r>
      <w:r w:rsidR="00152982" w:rsidRPr="00152982">
        <w:rPr>
          <w:szCs w:val="22"/>
        </w:rPr>
        <w:t xml:space="preserve"> the Royal Australian and New Zealand Coll</w:t>
      </w:r>
      <w:r w:rsidR="00627CF2">
        <w:rPr>
          <w:szCs w:val="22"/>
        </w:rPr>
        <w:t>e</w:t>
      </w:r>
      <w:r w:rsidR="00152982" w:rsidRPr="00152982">
        <w:rPr>
          <w:szCs w:val="22"/>
        </w:rPr>
        <w:t xml:space="preserve">ge of Radiologists (RANZCR), Thoracic </w:t>
      </w:r>
      <w:r w:rsidR="00627CF2">
        <w:rPr>
          <w:szCs w:val="22"/>
        </w:rPr>
        <w:t>S</w:t>
      </w:r>
      <w:r w:rsidR="00152982" w:rsidRPr="00152982">
        <w:rPr>
          <w:szCs w:val="22"/>
        </w:rPr>
        <w:t>ociety of Australia and New Zealand (TSANZ)</w:t>
      </w:r>
      <w:r w:rsidR="00627CF2">
        <w:rPr>
          <w:szCs w:val="22"/>
        </w:rPr>
        <w:t>,</w:t>
      </w:r>
      <w:r w:rsidR="00152982" w:rsidRPr="00152982">
        <w:rPr>
          <w:szCs w:val="22"/>
        </w:rPr>
        <w:t xml:space="preserve"> and Australian Diagnostic Imaging Association (ADIA), the Lung Foundation Australia (LFA), Australian Medical Association (AMA), the Royal Australian College of General Practitioners (RACGP), </w:t>
      </w:r>
      <w:hyperlink r:id="rId17" w:history="1">
        <w:r w:rsidR="00152982" w:rsidRPr="003E6D66">
          <w:rPr>
            <w:rStyle w:val="Hyperlink"/>
            <w:szCs w:val="22"/>
          </w:rPr>
          <w:t>the NLCSP Expert Advisory Committee</w:t>
        </w:r>
      </w:hyperlink>
      <w:r w:rsidR="00152982" w:rsidRPr="00152982">
        <w:rPr>
          <w:szCs w:val="22"/>
        </w:rPr>
        <w:t xml:space="preserve">, and </w:t>
      </w:r>
      <w:hyperlink r:id="rId18" w:history="1">
        <w:r w:rsidR="00152982" w:rsidRPr="003E6D66">
          <w:rPr>
            <w:rStyle w:val="Hyperlink"/>
            <w:szCs w:val="22"/>
          </w:rPr>
          <w:t>state and territory governments</w:t>
        </w:r>
      </w:hyperlink>
      <w:r w:rsidR="00152982" w:rsidRPr="00152982">
        <w:rPr>
          <w:szCs w:val="22"/>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11B62338" w14:textId="22394766" w:rsidR="00CD373A" w:rsidRDefault="00CD373A" w:rsidP="00064168">
      <w:pPr>
        <w:rPr>
          <w:szCs w:val="22"/>
        </w:rPr>
      </w:pPr>
      <w:r w:rsidRPr="00CD373A">
        <w:rPr>
          <w:szCs w:val="22"/>
        </w:rPr>
        <w:t xml:space="preserve">The </w:t>
      </w:r>
      <w:r w:rsidR="00D7458A">
        <w:rPr>
          <w:szCs w:val="22"/>
        </w:rPr>
        <w:t>d</w:t>
      </w:r>
      <w:r w:rsidRPr="00CD373A">
        <w:rPr>
          <w:szCs w:val="22"/>
        </w:rPr>
        <w:t>epartment will monitor the utilisation of this service. Providers are responsible for ensuring services claimed from Medicare using their provider number meet all legislative requirements. These changes are subject to MBS compliance checks and providers may be required to submit evidence about the services claimed.</w:t>
      </w:r>
    </w:p>
    <w:p w14:paraId="7D133EDE" w14:textId="5BB72D99" w:rsidR="00152982" w:rsidRDefault="00152982" w:rsidP="00064168">
      <w:pPr>
        <w:rPr>
          <w:szCs w:val="22"/>
        </w:rPr>
      </w:pPr>
      <w:r>
        <w:rPr>
          <w:szCs w:val="22"/>
        </w:rPr>
        <w:t xml:space="preserve">The </w:t>
      </w:r>
      <w:r w:rsidR="00D75174">
        <w:rPr>
          <w:szCs w:val="22"/>
        </w:rPr>
        <w:t>NLCSP</w:t>
      </w:r>
      <w:r>
        <w:rPr>
          <w:szCs w:val="22"/>
        </w:rPr>
        <w:t xml:space="preserve"> will be evaluated two years </w:t>
      </w:r>
      <w:r w:rsidRPr="00152982">
        <w:rPr>
          <w:szCs w:val="22"/>
        </w:rPr>
        <w:t xml:space="preserve">after implementation, </w:t>
      </w:r>
      <w:r w:rsidR="00B45F9A" w:rsidRPr="00B45F9A">
        <w:rPr>
          <w:szCs w:val="22"/>
        </w:rPr>
        <w:t>to assess the effectiveness </w:t>
      </w:r>
      <w:r w:rsidR="00B45F9A" w:rsidRPr="00B45F9A">
        <w:rPr>
          <w:szCs w:val="22"/>
        </w:rPr>
        <w:br/>
        <w:t>of the NLCSP and its delivery model</w:t>
      </w:r>
      <w:r w:rsidRPr="00152982">
        <w:rPr>
          <w:szCs w:val="22"/>
        </w:rPr>
        <w:t>.</w:t>
      </w:r>
      <w:r w:rsidR="00312382">
        <w:rPr>
          <w:szCs w:val="22"/>
        </w:rPr>
        <w:t xml:space="preserve"> </w:t>
      </w:r>
      <w:r w:rsidR="00312382" w:rsidRPr="00312382">
        <w:rPr>
          <w:szCs w:val="22"/>
        </w:rPr>
        <w:t>The evaluation will consider lessons learned and new clinical evidence, data</w:t>
      </w:r>
      <w:r w:rsidR="00312382">
        <w:rPr>
          <w:szCs w:val="22"/>
        </w:rPr>
        <w:t>,</w:t>
      </w:r>
      <w:r w:rsidR="00312382" w:rsidRPr="00312382">
        <w:rPr>
          <w:szCs w:val="22"/>
        </w:rPr>
        <w:t> and technologies to ensure the program is best practice</w:t>
      </w:r>
      <w:r w:rsidR="00312382">
        <w:rPr>
          <w:szCs w:val="22"/>
        </w:rPr>
        <w:t>.</w:t>
      </w:r>
    </w:p>
    <w:p w14:paraId="3C63E237" w14:textId="77777777" w:rsidR="00064168" w:rsidRDefault="00064168" w:rsidP="00064168">
      <w:pPr>
        <w:pStyle w:val="Heading2"/>
      </w:pPr>
      <w:r>
        <w:t>Where can I find more information?</w:t>
      </w:r>
    </w:p>
    <w:p w14:paraId="34F1AE7B" w14:textId="77777777" w:rsidR="00D4415E" w:rsidRPr="00867595" w:rsidRDefault="00D4415E" w:rsidP="00D4415E">
      <w:pPr>
        <w:rPr>
          <w:szCs w:val="22"/>
        </w:rPr>
      </w:pPr>
      <w:r w:rsidRPr="00867595">
        <w:rPr>
          <w:szCs w:val="22"/>
        </w:rPr>
        <w:t xml:space="preserve">The full item descriptor(s) and information on other changes to the MBS can be found on the </w:t>
      </w:r>
      <w:hyperlink r:id="rId1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20" w:history="1">
        <w:r>
          <w:rPr>
            <w:rStyle w:val="Hyperlink"/>
            <w:szCs w:val="22"/>
          </w:rPr>
          <w:t>Subscribe to the MBS</w:t>
        </w:r>
      </w:hyperlink>
      <w:r>
        <w:rPr>
          <w:szCs w:val="22"/>
        </w:rPr>
        <w:t>’ on the MBS Online website</w:t>
      </w:r>
      <w:r w:rsidRPr="00867595">
        <w:rPr>
          <w:szCs w:val="22"/>
        </w:rPr>
        <w:t xml:space="preserve">. </w:t>
      </w:r>
    </w:p>
    <w:p w14:paraId="36BF6C17" w14:textId="77777777" w:rsidR="00D4415E" w:rsidRPr="000B7029" w:rsidRDefault="00D4415E" w:rsidP="00D4415E">
      <w:pPr>
        <w:rPr>
          <w:szCs w:val="22"/>
        </w:rPr>
      </w:pPr>
      <w:r w:rsidRPr="001873B1">
        <w:rPr>
          <w:szCs w:val="22"/>
        </w:rPr>
        <w:t xml:space="preserve">Providers seeking advice on interpretation of MBS items, explanatory notes and associated legislation can use the department’s email advice service by emailing </w:t>
      </w:r>
      <w:hyperlink r:id="rId21" w:history="1">
        <w:r w:rsidRPr="001873B1">
          <w:rPr>
            <w:rStyle w:val="Hyperlink"/>
            <w:szCs w:val="22"/>
          </w:rPr>
          <w:t>askMBS@health.gov.au</w:t>
        </w:r>
      </w:hyperlink>
      <w:r w:rsidRPr="001873B1">
        <w:rPr>
          <w:szCs w:val="22"/>
        </w:rPr>
        <w:t>.</w:t>
      </w:r>
    </w:p>
    <w:p w14:paraId="68A28C2A" w14:textId="11D4373C" w:rsidR="00D4415E" w:rsidRDefault="00D4415E" w:rsidP="00D4415E">
      <w:pPr>
        <w:rPr>
          <w:color w:val="auto"/>
          <w:sz w:val="20"/>
          <w:szCs w:val="21"/>
        </w:rPr>
      </w:pPr>
      <w:r>
        <w:t xml:space="preserve">Private health insurance information on the product tier arrangements is available at </w:t>
      </w:r>
      <w:hyperlink r:id="rId22" w:history="1">
        <w:r>
          <w:rPr>
            <w:rStyle w:val="Hyperlink"/>
          </w:rPr>
          <w:t>www.privatehealth.gov.au</w:t>
        </w:r>
      </w:hyperlink>
      <w:r>
        <w:t xml:space="preserve">. Detailed information on the MBS item listing within clinical categories is available on </w:t>
      </w:r>
      <w:r w:rsidR="00D7458A">
        <w:t>t</w:t>
      </w:r>
      <w:r>
        <w:t xml:space="preserve">he </w:t>
      </w:r>
      <w:hyperlink r:id="rId23" w:history="1">
        <w:r w:rsidR="00D7458A">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24" w:history="1">
        <w:r w:rsidRPr="005E2D76">
          <w:rPr>
            <w:rStyle w:val="Hyperlink"/>
            <w:iCs/>
          </w:rPr>
          <w:t>Federal Register of Legislation</w:t>
        </w:r>
      </w:hyperlink>
      <w:r>
        <w:t xml:space="preserve">. If you have a query in relation to private health insurance, you should email </w:t>
      </w:r>
      <w:hyperlink r:id="rId25" w:history="1">
        <w:r>
          <w:rPr>
            <w:rStyle w:val="Hyperlink"/>
          </w:rPr>
          <w:t>PHI@health.gov.au</w:t>
        </w:r>
      </w:hyperlink>
      <w:r>
        <w:t>.</w:t>
      </w:r>
    </w:p>
    <w:p w14:paraId="3EE810FB" w14:textId="77777777" w:rsidR="00D4415E" w:rsidRPr="00867595" w:rsidRDefault="00D4415E" w:rsidP="00D4415E">
      <w:pPr>
        <w:rPr>
          <w:szCs w:val="22"/>
        </w:rPr>
      </w:pPr>
      <w:r w:rsidRPr="00867595">
        <w:rPr>
          <w:szCs w:val="22"/>
        </w:rPr>
        <w:t>Subscribe to ‘</w:t>
      </w:r>
      <w:hyperlink r:id="rId26"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67E05256" w14:textId="77777777" w:rsidR="00D4415E" w:rsidRDefault="00D4415E" w:rsidP="00D4415E">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23C38F53" w14:textId="77777777" w:rsidR="00D4415E" w:rsidRPr="00867595" w:rsidRDefault="00D4415E" w:rsidP="00D4415E">
      <w:pPr>
        <w:rPr>
          <w:szCs w:val="22"/>
        </w:rPr>
      </w:pPr>
      <w:r w:rsidRPr="00867595">
        <w:rPr>
          <w:szCs w:val="22"/>
        </w:rPr>
        <w:t xml:space="preserve">The data file for software vendors when available can be accessed via the </w:t>
      </w:r>
      <w:hyperlink r:id="rId27" w:history="1">
        <w:r w:rsidRPr="00C02732">
          <w:rPr>
            <w:rStyle w:val="Hyperlink"/>
            <w:szCs w:val="22"/>
          </w:rPr>
          <w:t>Downloads</w:t>
        </w:r>
      </w:hyperlink>
      <w:r w:rsidRPr="00867595">
        <w:rPr>
          <w:szCs w:val="22"/>
        </w:rPr>
        <w:t xml:space="preserve"> page.</w:t>
      </w:r>
    </w:p>
    <w:p w14:paraId="6D6EB19D" w14:textId="6398B604" w:rsidR="00BE3ED5" w:rsidRDefault="00152982" w:rsidP="00BE3ED5">
      <w:pPr>
        <w:pStyle w:val="Heading2"/>
      </w:pPr>
      <w:r>
        <w:lastRenderedPageBreak/>
        <w:t>New</w:t>
      </w:r>
      <w:r w:rsidR="00BE3ED5" w:rsidRPr="007A32E7">
        <w:t xml:space="preserve"> item descriptors (to take effect </w:t>
      </w:r>
      <w:r>
        <w:t>1 July 2025</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5B16ED1A" w:rsidR="00BE3ED5" w:rsidRDefault="008437CA">
            <w:pPr>
              <w:rPr>
                <w:b w:val="0"/>
                <w:bCs w:val="0"/>
                <w:lang w:eastAsia="en-AU"/>
              </w:rPr>
            </w:pPr>
            <w:bookmarkStart w:id="3" w:name="_Hlk118987208"/>
            <w:r>
              <w:rPr>
                <w:lang w:eastAsia="en-AU"/>
              </w:rPr>
              <w:t>Category</w:t>
            </w:r>
            <w:r w:rsidR="00152982">
              <w:rPr>
                <w:lang w:eastAsia="en-AU"/>
              </w:rPr>
              <w:t xml:space="preserve"> </w:t>
            </w:r>
            <w:r w:rsidR="00152982" w:rsidRPr="00B93A40">
              <w:rPr>
                <w:rFonts w:cstheme="minorHAnsi"/>
              </w:rPr>
              <w:t>5 – Diagnostic Imaging Services</w:t>
            </w:r>
          </w:p>
        </w:tc>
      </w:tr>
      <w:tr w:rsidR="00BE3ED5" w14:paraId="4C44E0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6969AE39" w:rsidR="00BE3ED5" w:rsidRDefault="008437CA">
            <w:pPr>
              <w:rPr>
                <w:b w:val="0"/>
                <w:bCs w:val="0"/>
                <w:lang w:eastAsia="en-AU"/>
              </w:rPr>
            </w:pPr>
            <w:r>
              <w:rPr>
                <w:lang w:eastAsia="en-AU"/>
              </w:rPr>
              <w:t>Group</w:t>
            </w:r>
            <w:r w:rsidR="00152982">
              <w:rPr>
                <w:lang w:eastAsia="en-AU"/>
              </w:rPr>
              <w:t xml:space="preserve"> </w:t>
            </w:r>
            <w:r w:rsidR="00152982" w:rsidRPr="00B93A40">
              <w:t>I2 - Computed Tomography</w:t>
            </w:r>
            <w:r w:rsidR="007C162F" w:rsidRPr="007C162F">
              <w:t>—examination</w:t>
            </w:r>
          </w:p>
        </w:tc>
      </w:tr>
      <w:tr w:rsidR="00642F20" w14:paraId="3DDFF680" w14:textId="77777777">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3D5397D9" w:rsidR="00642F20" w:rsidRPr="00642F20" w:rsidRDefault="00642F20" w:rsidP="00642F20">
            <w:pPr>
              <w:pStyle w:val="Tabletextleft"/>
              <w:rPr>
                <w:b/>
              </w:rPr>
            </w:pPr>
            <w:r w:rsidRPr="00642F20">
              <w:rPr>
                <w:b/>
              </w:rPr>
              <w:t>Subgroup</w:t>
            </w:r>
            <w:r w:rsidR="00152982">
              <w:rPr>
                <w:b/>
              </w:rPr>
              <w:t xml:space="preserve"> 14 – </w:t>
            </w:r>
            <w:r w:rsidR="00E4446A">
              <w:rPr>
                <w:b/>
              </w:rPr>
              <w:t>Low-dose computed tomography</w:t>
            </w:r>
          </w:p>
        </w:tc>
      </w:tr>
      <w:tr w:rsidR="00642F20" w14:paraId="25FF7A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B730C9C" w14:textId="268CDCBB" w:rsidR="007A18CA" w:rsidRDefault="007A18CA" w:rsidP="00642F20">
            <w:pPr>
              <w:rPr>
                <w:rFonts w:cstheme="minorHAnsi"/>
                <w:b w:val="0"/>
                <w:bCs w:val="0"/>
              </w:rPr>
            </w:pPr>
            <w:r w:rsidRPr="003F725A">
              <w:rPr>
                <w:rFonts w:cstheme="minorHAnsi"/>
              </w:rPr>
              <w:t>57410</w:t>
            </w:r>
            <w:r w:rsidR="00E4446A">
              <w:rPr>
                <w:rFonts w:cstheme="minorHAnsi"/>
              </w:rPr>
              <w:t xml:space="preserve"> – Screening low-dose CT scan</w:t>
            </w:r>
          </w:p>
          <w:p w14:paraId="3C662898" w14:textId="1CBC091C" w:rsidR="007A18CA" w:rsidRPr="007A18CA" w:rsidRDefault="000F459C" w:rsidP="007A18CA">
            <w:pPr>
              <w:rPr>
                <w:b w:val="0"/>
                <w:bCs w:val="0"/>
              </w:rPr>
            </w:pPr>
            <w:r>
              <w:rPr>
                <w:b w:val="0"/>
                <w:bCs w:val="0"/>
              </w:rPr>
              <w:t>L</w:t>
            </w:r>
            <w:r w:rsidR="007A18CA" w:rsidRPr="007A18CA">
              <w:rPr>
                <w:b w:val="0"/>
                <w:bCs w:val="0"/>
              </w:rPr>
              <w:t>ow-dose computed tomography (low-dose CT) scan of chest for the National Lung Cancer Screening Program, without intravenous contrast medium, where:</w:t>
            </w:r>
          </w:p>
          <w:p w14:paraId="36301D85" w14:textId="77777777" w:rsidR="007A18CA" w:rsidRPr="007A18CA" w:rsidRDefault="007A18CA" w:rsidP="007A18CA">
            <w:pPr>
              <w:numPr>
                <w:ilvl w:val="0"/>
                <w:numId w:val="29"/>
              </w:numPr>
              <w:rPr>
                <w:b w:val="0"/>
                <w:bCs w:val="0"/>
              </w:rPr>
            </w:pPr>
            <w:r w:rsidRPr="007A18CA">
              <w:rPr>
                <w:b w:val="0"/>
                <w:bCs w:val="0"/>
              </w:rPr>
              <w:t>the request states that the patient’s eligibility to participate in the National Lung Cancer Screening Program has been assessed and confirmed; and</w:t>
            </w:r>
          </w:p>
          <w:p w14:paraId="6EE94A09" w14:textId="77777777" w:rsidR="007A18CA" w:rsidRPr="007A18CA" w:rsidRDefault="007A18CA" w:rsidP="007A18CA">
            <w:pPr>
              <w:numPr>
                <w:ilvl w:val="0"/>
                <w:numId w:val="29"/>
              </w:numPr>
              <w:rPr>
                <w:b w:val="0"/>
                <w:bCs w:val="0"/>
              </w:rPr>
            </w:pPr>
            <w:r w:rsidRPr="007A18CA">
              <w:rPr>
                <w:b w:val="0"/>
                <w:bCs w:val="0"/>
              </w:rPr>
              <w:t>the service utilises the agreed nodule management protocol for standardised lung nodule identification, classification and reporting; and</w:t>
            </w:r>
          </w:p>
          <w:p w14:paraId="06CA297E" w14:textId="77777777" w:rsidR="007A18CA" w:rsidRPr="007A18CA" w:rsidRDefault="007A18CA" w:rsidP="007A18CA">
            <w:pPr>
              <w:numPr>
                <w:ilvl w:val="0"/>
                <w:numId w:val="29"/>
              </w:numPr>
              <w:rPr>
                <w:b w:val="0"/>
                <w:bCs w:val="0"/>
              </w:rPr>
            </w:pPr>
            <w:r w:rsidRPr="007A18CA">
              <w:rPr>
                <w:b w:val="0"/>
                <w:bCs w:val="0"/>
              </w:rPr>
              <w:t xml:space="preserve">the service is </w:t>
            </w:r>
            <w:proofErr w:type="gramStart"/>
            <w:r w:rsidRPr="007A18CA">
              <w:rPr>
                <w:b w:val="0"/>
                <w:bCs w:val="0"/>
              </w:rPr>
              <w:t>bulk-billed</w:t>
            </w:r>
            <w:proofErr w:type="gramEnd"/>
            <w:r w:rsidRPr="007A18CA">
              <w:rPr>
                <w:b w:val="0"/>
                <w:bCs w:val="0"/>
              </w:rPr>
              <w:t>. (R) (Anaes.)</w:t>
            </w:r>
          </w:p>
          <w:p w14:paraId="2C43427A" w14:textId="42A4737C" w:rsidR="007A18CA" w:rsidRPr="007A18CA" w:rsidRDefault="007A18CA" w:rsidP="00642F20">
            <w:r>
              <w:rPr>
                <w:b w:val="0"/>
                <w:bCs w:val="0"/>
              </w:rPr>
              <w:t xml:space="preserve">Fee: </w:t>
            </w:r>
            <w:r w:rsidRPr="006771B8">
              <w:rPr>
                <w:b w:val="0"/>
                <w:bCs w:val="0"/>
              </w:rPr>
              <w:t>$</w:t>
            </w:r>
            <w:r w:rsidR="006771B8" w:rsidRPr="006771B8">
              <w:rPr>
                <w:b w:val="0"/>
                <w:bCs w:val="0"/>
              </w:rPr>
              <w:t>33</w:t>
            </w:r>
            <w:r w:rsidR="00B42817">
              <w:rPr>
                <w:b w:val="0"/>
                <w:bCs w:val="0"/>
              </w:rPr>
              <w:t>8</w:t>
            </w:r>
            <w:r w:rsidR="006771B8" w:rsidRPr="006771B8">
              <w:rPr>
                <w:b w:val="0"/>
                <w:bCs w:val="0"/>
              </w:rPr>
              <w:t>.</w:t>
            </w:r>
            <w:r w:rsidR="00B42817">
              <w:rPr>
                <w:b w:val="0"/>
                <w:bCs w:val="0"/>
              </w:rPr>
              <w:t>75</w:t>
            </w:r>
            <w:r>
              <w:t xml:space="preserve"> </w:t>
            </w:r>
            <w:r>
              <w:tab/>
            </w:r>
            <w:r>
              <w:tab/>
              <w:t xml:space="preserve">Benefit: </w:t>
            </w:r>
            <w:r w:rsidRPr="007A18CA">
              <w:rPr>
                <w:b w:val="0"/>
                <w:bCs w:val="0"/>
              </w:rPr>
              <w:t>75% and 85% benefits will apply</w:t>
            </w:r>
          </w:p>
          <w:p w14:paraId="3794883D" w14:textId="77777777" w:rsidR="00642F20" w:rsidRPr="00152982" w:rsidRDefault="00642F20" w:rsidP="00152982">
            <w:pPr>
              <w:pStyle w:val="ListBullet"/>
              <w:numPr>
                <w:ilvl w:val="0"/>
                <w:numId w:val="0"/>
              </w:numPr>
              <w:ind w:left="360" w:hanging="360"/>
            </w:pPr>
            <w:r w:rsidRPr="00152982">
              <w:t>Private Health Insurance Classification:</w:t>
            </w:r>
          </w:p>
          <w:p w14:paraId="583B5F54" w14:textId="74B6276D" w:rsidR="00642F20" w:rsidRPr="00642F20" w:rsidRDefault="00642F20" w:rsidP="00642F20">
            <w:pPr>
              <w:pStyle w:val="ListBullet"/>
              <w:rPr>
                <w:b w:val="0"/>
                <w:bCs w:val="0"/>
              </w:rPr>
            </w:pPr>
            <w:r w:rsidRPr="00642F20">
              <w:rPr>
                <w:b w:val="0"/>
                <w:bCs w:val="0"/>
              </w:rPr>
              <w:t xml:space="preserve">Clinical category: </w:t>
            </w:r>
            <w:r w:rsidR="00627CF2">
              <w:rPr>
                <w:b w:val="0"/>
                <w:bCs w:val="0"/>
              </w:rPr>
              <w:t xml:space="preserve">Support List (DI) </w:t>
            </w:r>
          </w:p>
          <w:p w14:paraId="2BDF063F" w14:textId="0269F674" w:rsidR="00642F20" w:rsidRPr="00AA6575" w:rsidRDefault="00642F20" w:rsidP="00642F20">
            <w:pPr>
              <w:pStyle w:val="ListBullet"/>
            </w:pPr>
            <w:r w:rsidRPr="00642F20">
              <w:rPr>
                <w:b w:val="0"/>
                <w:bCs w:val="0"/>
              </w:rPr>
              <w:t>Procedure type:</w:t>
            </w:r>
            <w:r w:rsidR="00627CF2">
              <w:rPr>
                <w:b w:val="0"/>
                <w:bCs w:val="0"/>
              </w:rPr>
              <w:t xml:space="preserve"> Type C</w:t>
            </w:r>
          </w:p>
        </w:tc>
      </w:tr>
      <w:tr w:rsidR="00642F20" w14:paraId="398A0C81" w14:textId="77777777">
        <w:tc>
          <w:tcPr>
            <w:cnfStyle w:val="001000000000" w:firstRow="0" w:lastRow="0" w:firstColumn="1" w:lastColumn="0" w:oddVBand="0" w:evenVBand="0" w:oddHBand="0" w:evenHBand="0" w:firstRowFirstColumn="0" w:firstRowLastColumn="0" w:lastRowFirstColumn="0" w:lastRowLastColumn="0"/>
            <w:tcW w:w="9060" w:type="dxa"/>
            <w:hideMark/>
          </w:tcPr>
          <w:p w14:paraId="0AD8644F" w14:textId="31DFEB38" w:rsidR="00152982" w:rsidRDefault="00152982" w:rsidP="00642F20">
            <w:pPr>
              <w:rPr>
                <w:rFonts w:cstheme="minorHAnsi"/>
                <w:b w:val="0"/>
                <w:bCs w:val="0"/>
              </w:rPr>
            </w:pPr>
            <w:r w:rsidRPr="003F725A">
              <w:rPr>
                <w:rFonts w:cstheme="minorHAnsi"/>
              </w:rPr>
              <w:t>57413</w:t>
            </w:r>
            <w:r w:rsidR="00E4446A">
              <w:rPr>
                <w:rFonts w:cstheme="minorHAnsi"/>
              </w:rPr>
              <w:t xml:space="preserve"> – Interval low-dose CT scan</w:t>
            </w:r>
          </w:p>
          <w:p w14:paraId="69FD1E61" w14:textId="36207018" w:rsidR="00152982" w:rsidRPr="00152982" w:rsidRDefault="000F459C" w:rsidP="00152982">
            <w:pPr>
              <w:rPr>
                <w:b w:val="0"/>
                <w:bCs w:val="0"/>
              </w:rPr>
            </w:pPr>
            <w:r>
              <w:rPr>
                <w:b w:val="0"/>
                <w:bCs w:val="0"/>
              </w:rPr>
              <w:t>L</w:t>
            </w:r>
            <w:r w:rsidR="00152982" w:rsidRPr="00152982">
              <w:rPr>
                <w:b w:val="0"/>
                <w:bCs w:val="0"/>
              </w:rPr>
              <w:t>ow-dose computed tomography (low-dose CT) scan of chest for the National Lung Cancer Screening Program, without intravenous contrast medium, where:</w:t>
            </w:r>
          </w:p>
          <w:p w14:paraId="2E836DA5" w14:textId="77777777" w:rsidR="00152982" w:rsidRPr="00152982" w:rsidRDefault="00152982" w:rsidP="00152982">
            <w:pPr>
              <w:numPr>
                <w:ilvl w:val="0"/>
                <w:numId w:val="30"/>
              </w:numPr>
              <w:rPr>
                <w:b w:val="0"/>
                <w:bCs w:val="0"/>
              </w:rPr>
            </w:pPr>
            <w:r w:rsidRPr="00152982">
              <w:rPr>
                <w:b w:val="0"/>
                <w:bCs w:val="0"/>
              </w:rPr>
              <w:t>the service is:</w:t>
            </w:r>
          </w:p>
          <w:p w14:paraId="031216D5" w14:textId="7066A311" w:rsidR="00152982" w:rsidRPr="00152982" w:rsidRDefault="00152982" w:rsidP="00152982">
            <w:pPr>
              <w:numPr>
                <w:ilvl w:val="0"/>
                <w:numId w:val="31"/>
              </w:numPr>
              <w:rPr>
                <w:b w:val="0"/>
                <w:bCs w:val="0"/>
              </w:rPr>
            </w:pPr>
            <w:r w:rsidRPr="00152982">
              <w:rPr>
                <w:b w:val="0"/>
                <w:bCs w:val="0"/>
              </w:rPr>
              <w:t>performed as a clinical follow-up within 2 years of a screening low-dose CT scan of MBS item 57410</w:t>
            </w:r>
            <w:r w:rsidR="004003FD">
              <w:rPr>
                <w:b w:val="0"/>
                <w:bCs w:val="0"/>
              </w:rPr>
              <w:t xml:space="preserve">; </w:t>
            </w:r>
            <w:r w:rsidRPr="00152982">
              <w:rPr>
                <w:b w:val="0"/>
                <w:bCs w:val="0"/>
              </w:rPr>
              <w:t xml:space="preserve">or </w:t>
            </w:r>
          </w:p>
          <w:p w14:paraId="68028C38" w14:textId="69BD756A" w:rsidR="00152982" w:rsidRPr="00152982" w:rsidRDefault="00152982" w:rsidP="00152982">
            <w:pPr>
              <w:numPr>
                <w:ilvl w:val="0"/>
                <w:numId w:val="31"/>
              </w:numPr>
              <w:rPr>
                <w:b w:val="0"/>
                <w:bCs w:val="0"/>
              </w:rPr>
            </w:pPr>
            <w:r w:rsidRPr="00152982">
              <w:rPr>
                <w:b w:val="0"/>
                <w:bCs w:val="0"/>
              </w:rPr>
              <w:t xml:space="preserve">performed as a clinical follow-up to a previous interval low-dose CT scan of MBS item 57413 linked to MBS item 57410; and </w:t>
            </w:r>
          </w:p>
          <w:p w14:paraId="44CA2BF1" w14:textId="77777777" w:rsidR="00152982" w:rsidRPr="00152982" w:rsidRDefault="00152982" w:rsidP="00152982">
            <w:pPr>
              <w:numPr>
                <w:ilvl w:val="0"/>
                <w:numId w:val="30"/>
              </w:numPr>
              <w:rPr>
                <w:b w:val="0"/>
                <w:bCs w:val="0"/>
              </w:rPr>
            </w:pPr>
            <w:r w:rsidRPr="00152982">
              <w:rPr>
                <w:b w:val="0"/>
                <w:bCs w:val="0"/>
              </w:rPr>
              <w:t>the service utilises the agreed nodule management protocol for standardised lung nodule identification, classification and reporting; and</w:t>
            </w:r>
          </w:p>
          <w:p w14:paraId="0A9D2E53" w14:textId="292DAE46" w:rsidR="007A18CA" w:rsidRPr="0069404D" w:rsidRDefault="00152982" w:rsidP="007A18CA">
            <w:pPr>
              <w:numPr>
                <w:ilvl w:val="0"/>
                <w:numId w:val="29"/>
              </w:numPr>
              <w:rPr>
                <w:b w:val="0"/>
                <w:bCs w:val="0"/>
              </w:rPr>
            </w:pPr>
            <w:r w:rsidRPr="00152982">
              <w:rPr>
                <w:b w:val="0"/>
                <w:bCs w:val="0"/>
              </w:rPr>
              <w:t xml:space="preserve">the service is </w:t>
            </w:r>
            <w:proofErr w:type="gramStart"/>
            <w:r w:rsidRPr="00152982">
              <w:rPr>
                <w:b w:val="0"/>
                <w:bCs w:val="0"/>
              </w:rPr>
              <w:t>bulk-billed</w:t>
            </w:r>
            <w:proofErr w:type="gramEnd"/>
            <w:r w:rsidRPr="00152982">
              <w:rPr>
                <w:b w:val="0"/>
                <w:bCs w:val="0"/>
              </w:rPr>
              <w:t>. (R) (Anaes.)</w:t>
            </w:r>
          </w:p>
          <w:p w14:paraId="63308C21" w14:textId="6038FE62" w:rsidR="007A18CA" w:rsidRPr="00152982" w:rsidRDefault="007A18CA" w:rsidP="007A18CA">
            <w:r>
              <w:rPr>
                <w:b w:val="0"/>
                <w:bCs w:val="0"/>
              </w:rPr>
              <w:t xml:space="preserve">Fee: </w:t>
            </w:r>
            <w:r w:rsidRPr="006771B8">
              <w:rPr>
                <w:b w:val="0"/>
                <w:bCs w:val="0"/>
              </w:rPr>
              <w:t>$</w:t>
            </w:r>
            <w:r w:rsidR="006771B8" w:rsidRPr="006771B8">
              <w:rPr>
                <w:b w:val="0"/>
                <w:bCs w:val="0"/>
              </w:rPr>
              <w:t>33</w:t>
            </w:r>
            <w:r w:rsidR="00B42817">
              <w:rPr>
                <w:b w:val="0"/>
                <w:bCs w:val="0"/>
              </w:rPr>
              <w:t>8</w:t>
            </w:r>
            <w:r w:rsidR="006771B8" w:rsidRPr="006771B8">
              <w:rPr>
                <w:b w:val="0"/>
                <w:bCs w:val="0"/>
              </w:rPr>
              <w:t>.</w:t>
            </w:r>
            <w:r w:rsidR="00B42817">
              <w:rPr>
                <w:b w:val="0"/>
                <w:bCs w:val="0"/>
              </w:rPr>
              <w:t>75</w:t>
            </w:r>
            <w:r>
              <w:tab/>
            </w:r>
            <w:r>
              <w:tab/>
              <w:t xml:space="preserve">Benefit: </w:t>
            </w:r>
            <w:r w:rsidRPr="007A18CA">
              <w:rPr>
                <w:b w:val="0"/>
                <w:bCs w:val="0"/>
              </w:rPr>
              <w:t>75% and 85% benefits will apply</w:t>
            </w:r>
          </w:p>
          <w:p w14:paraId="70F8A429" w14:textId="77777777" w:rsidR="00642F20" w:rsidRPr="00152982" w:rsidRDefault="00642F20" w:rsidP="00152982">
            <w:pPr>
              <w:pStyle w:val="ListBullet"/>
              <w:numPr>
                <w:ilvl w:val="0"/>
                <w:numId w:val="0"/>
              </w:numPr>
              <w:ind w:left="360" w:hanging="360"/>
            </w:pPr>
            <w:r w:rsidRPr="00152982">
              <w:t>Private Health Insurance Classification:</w:t>
            </w:r>
          </w:p>
          <w:p w14:paraId="14C0195D" w14:textId="15792C27" w:rsidR="00642F20" w:rsidRPr="00642F20" w:rsidRDefault="00642F20" w:rsidP="00642F20">
            <w:pPr>
              <w:pStyle w:val="ListBullet"/>
              <w:rPr>
                <w:b w:val="0"/>
                <w:bCs w:val="0"/>
              </w:rPr>
            </w:pPr>
            <w:r w:rsidRPr="00642F20">
              <w:rPr>
                <w:b w:val="0"/>
                <w:bCs w:val="0"/>
              </w:rPr>
              <w:t>Clinical category:</w:t>
            </w:r>
            <w:r w:rsidR="00152982">
              <w:rPr>
                <w:b w:val="0"/>
                <w:bCs w:val="0"/>
              </w:rPr>
              <w:t xml:space="preserve"> </w:t>
            </w:r>
            <w:r w:rsidR="00627CF2">
              <w:rPr>
                <w:b w:val="0"/>
                <w:bCs w:val="0"/>
              </w:rPr>
              <w:t>Support List (DI)</w:t>
            </w:r>
          </w:p>
          <w:p w14:paraId="2F786A12" w14:textId="649FA012" w:rsidR="00642F20" w:rsidRPr="00642F20" w:rsidRDefault="00642F20" w:rsidP="00642F20">
            <w:pPr>
              <w:pStyle w:val="ListBullet"/>
            </w:pPr>
            <w:r w:rsidRPr="00642F20">
              <w:rPr>
                <w:b w:val="0"/>
                <w:bCs w:val="0"/>
              </w:rPr>
              <w:t xml:space="preserve">Procedure type: </w:t>
            </w:r>
            <w:r w:rsidR="00627CF2">
              <w:rPr>
                <w:b w:val="0"/>
                <w:bCs w:val="0"/>
              </w:rPr>
              <w:t>Type C</w:t>
            </w:r>
          </w:p>
        </w:tc>
      </w:tr>
      <w:bookmarkEnd w:id="3"/>
    </w:tbl>
    <w:p w14:paraId="508B4C47" w14:textId="0B9F0AE6" w:rsidR="00BE3ED5" w:rsidRDefault="00BE3ED5" w:rsidP="00BE3ED5"/>
    <w:p w14:paraId="32D98482" w14:textId="77777777" w:rsidR="00152982" w:rsidRDefault="00152982"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Default="007C31DD" w:rsidP="00BE3ED5"/>
    <w:p w14:paraId="44613776" w14:textId="7D0B00AA" w:rsidR="007A18CA" w:rsidRPr="00BE3ED5" w:rsidRDefault="007A18CA" w:rsidP="00BE3ED5">
      <w:r>
        <w:tab/>
      </w:r>
      <w:r>
        <w:tab/>
      </w:r>
    </w:p>
    <w:sectPr w:rsidR="007A18CA" w:rsidRPr="00BE3ED5" w:rsidSect="00B53987">
      <w:footerReference w:type="default" r:id="rId28"/>
      <w:headerReference w:type="first" r:id="rId29"/>
      <w:footerReference w:type="first" r:id="rId3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8C106" w14:textId="77777777" w:rsidR="0057066A" w:rsidRDefault="0057066A" w:rsidP="006B56BB">
      <w:r>
        <w:separator/>
      </w:r>
    </w:p>
    <w:p w14:paraId="28A1F4C6" w14:textId="77777777" w:rsidR="0057066A" w:rsidRDefault="0057066A"/>
  </w:endnote>
  <w:endnote w:type="continuationSeparator" w:id="0">
    <w:p w14:paraId="4A03E624" w14:textId="77777777" w:rsidR="0057066A" w:rsidRDefault="0057066A" w:rsidP="006B56BB">
      <w:r>
        <w:continuationSeparator/>
      </w:r>
    </w:p>
    <w:p w14:paraId="12A0C4FA" w14:textId="77777777" w:rsidR="0057066A" w:rsidRDefault="0057066A"/>
  </w:endnote>
  <w:endnote w:type="continuationNotice" w:id="1">
    <w:p w14:paraId="7E8C17F9" w14:textId="77777777" w:rsidR="0057066A" w:rsidRDefault="00570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FF15" w14:textId="77777777" w:rsidR="00444E3E" w:rsidRDefault="00000000" w:rsidP="00444E3E">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5ACCAC74" w:rsidR="00F51321" w:rsidRDefault="00444E3E" w:rsidP="00444E3E">
    <w:pPr>
      <w:pStyle w:val="Footer"/>
      <w:jc w:val="left"/>
    </w:pPr>
    <w:r w:rsidRPr="00444E3E">
      <w:rPr>
        <w:b/>
      </w:rPr>
      <w:t>New MBS items for low dose computed tomography (CT) scans for the National Lung Cancer Screening Program (NLCSP)</w:t>
    </w:r>
    <w:r>
      <w:rPr>
        <w:b/>
      </w:rPr>
      <w:t xml:space="preserve"> </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F51321" w:rsidP="00F51321">
    <w:pPr>
      <w:pStyle w:val="Footer"/>
      <w:jc w:val="left"/>
      <w:rPr>
        <w:rStyle w:val="Hyperlink"/>
        <w:szCs w:val="18"/>
      </w:rPr>
    </w:pPr>
    <w:hyperlink r:id="rId1" w:history="1">
      <w:r w:rsidRPr="00E863C4">
        <w:rPr>
          <w:rStyle w:val="Hyperlink"/>
          <w:szCs w:val="18"/>
        </w:rPr>
        <w:t>MBS Online</w:t>
      </w:r>
    </w:hyperlink>
  </w:p>
  <w:p w14:paraId="0D093570" w14:textId="16A2D903" w:rsidR="00F51321" w:rsidRPr="009B32BA" w:rsidRDefault="00F51321" w:rsidP="00F51321">
    <w:pPr>
      <w:pStyle w:val="Footer"/>
      <w:jc w:val="left"/>
      <w:rPr>
        <w:szCs w:val="18"/>
      </w:rPr>
    </w:pPr>
    <w:r w:rsidRPr="00870B05">
      <w:t>Last updated</w:t>
    </w:r>
    <w:r>
      <w:t xml:space="preserve"> </w:t>
    </w:r>
    <w:r w:rsidRPr="00984F93">
      <w:t xml:space="preserve">– </w:t>
    </w:r>
    <w:r w:rsidR="007C162F" w:rsidRPr="00984F93">
      <w:t>2</w:t>
    </w:r>
    <w:r w:rsidR="00C81DE2">
      <w:t>3</w:t>
    </w:r>
    <w:r w:rsidRPr="00984F93">
      <w:t xml:space="preserve"> M</w:t>
    </w:r>
    <w:r w:rsidR="00D6370D" w:rsidRPr="00984F93">
      <w:t>ay</w:t>
    </w:r>
    <w:r w:rsidRPr="00984F93">
      <w:t xml:space="preserve"> 20</w:t>
    </w:r>
    <w:r w:rsidR="00D6370D" w:rsidRPr="00984F93">
      <w:t>25</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4EFB29D4"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6CB5901" w:rsidR="00064168" w:rsidRDefault="00F20F2C" w:rsidP="0009228C">
    <w:pPr>
      <w:pStyle w:val="Footer"/>
      <w:tabs>
        <w:tab w:val="clear" w:pos="9026"/>
        <w:tab w:val="right" w:pos="10466"/>
      </w:tabs>
      <w:jc w:val="left"/>
    </w:pPr>
    <w:r w:rsidRPr="00F20F2C">
      <w:rPr>
        <w:b/>
      </w:rPr>
      <w:t>New MBS items for low</w:t>
    </w:r>
    <w:r w:rsidR="00A56231">
      <w:rPr>
        <w:b/>
      </w:rPr>
      <w:t>-</w:t>
    </w:r>
    <w:r w:rsidRPr="00F20F2C">
      <w:rPr>
        <w:b/>
      </w:rPr>
      <w:t xml:space="preserve">dose computed tomography scans for the National Lung Cancer Screening Program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64168" w:rsidP="00064168">
    <w:pPr>
      <w:pStyle w:val="Footer"/>
      <w:jc w:val="left"/>
      <w:rPr>
        <w:rStyle w:val="Hyperlink"/>
        <w:szCs w:val="18"/>
      </w:rPr>
    </w:pPr>
    <w:hyperlink r:id="rId1" w:history="1">
      <w:r w:rsidRPr="00E863C4">
        <w:rPr>
          <w:rStyle w:val="Hyperlink"/>
          <w:szCs w:val="18"/>
        </w:rPr>
        <w:t>MBS Online</w:t>
      </w:r>
    </w:hyperlink>
  </w:p>
  <w:p w14:paraId="03585E81" w14:textId="1374DBD8" w:rsidR="00064168" w:rsidRPr="009B32BA" w:rsidRDefault="00064168" w:rsidP="00064168">
    <w:pPr>
      <w:pStyle w:val="Footer"/>
      <w:jc w:val="left"/>
      <w:rPr>
        <w:szCs w:val="18"/>
      </w:rPr>
    </w:pPr>
    <w:r w:rsidRPr="00870B05">
      <w:t>Last updated</w:t>
    </w:r>
    <w:r>
      <w:t xml:space="preserve"> – </w:t>
    </w:r>
    <w:r w:rsidR="00D6370D" w:rsidRPr="00984F93">
      <w:t>2</w:t>
    </w:r>
    <w:r w:rsidR="00C81DE2">
      <w:t>3</w:t>
    </w:r>
    <w:r w:rsidRPr="00984F93">
      <w:t xml:space="preserve"> M</w:t>
    </w:r>
    <w:r w:rsidR="00D6370D" w:rsidRPr="00984F93">
      <w:t>ay</w:t>
    </w:r>
    <w:r w:rsidRPr="00984F93">
      <w:t xml:space="preserve"> 20</w:t>
    </w:r>
    <w:r w:rsidR="00D6370D" w:rsidRPr="00984F93">
      <w:t>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63A65" w14:textId="77777777" w:rsidR="0057066A" w:rsidRDefault="0057066A" w:rsidP="006B56BB">
      <w:r>
        <w:separator/>
      </w:r>
    </w:p>
    <w:p w14:paraId="3B4B14E6" w14:textId="77777777" w:rsidR="0057066A" w:rsidRDefault="0057066A"/>
  </w:footnote>
  <w:footnote w:type="continuationSeparator" w:id="0">
    <w:p w14:paraId="6A56865C" w14:textId="77777777" w:rsidR="0057066A" w:rsidRDefault="0057066A" w:rsidP="006B56BB">
      <w:r>
        <w:continuationSeparator/>
      </w:r>
    </w:p>
    <w:p w14:paraId="146D657F" w14:textId="77777777" w:rsidR="0057066A" w:rsidRDefault="0057066A"/>
  </w:footnote>
  <w:footnote w:type="continuationNotice" w:id="1">
    <w:p w14:paraId="52E87FF5" w14:textId="77777777" w:rsidR="0057066A" w:rsidRDefault="00570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2563C8C5" w:rsidR="00B53987" w:rsidRDefault="00E86E1B">
    <w:pPr>
      <w:pStyle w:val="Header"/>
    </w:pPr>
    <w:r>
      <w:rPr>
        <w:noProof/>
        <w:lang w:eastAsia="en-AU"/>
      </w:rPr>
      <w:drawing>
        <wp:anchor distT="0" distB="0" distL="114300" distR="114300" simplePos="0" relativeHeight="251659264" behindDoc="1" locked="0" layoutInCell="1" allowOverlap="1" wp14:anchorId="0019F9C6" wp14:editId="3E3DD682">
          <wp:simplePos x="0" y="0"/>
          <wp:positionH relativeFrom="margin">
            <wp:posOffset>0</wp:posOffset>
          </wp:positionH>
          <wp:positionV relativeFrom="paragraph">
            <wp:posOffset>60949</wp:posOffset>
          </wp:positionV>
          <wp:extent cx="3343275" cy="533400"/>
          <wp:effectExtent l="0" t="0" r="9525" b="0"/>
          <wp:wrapTight wrapText="bothSides">
            <wp:wrapPolygon edited="0">
              <wp:start x="1846" y="0"/>
              <wp:lineTo x="0" y="5400"/>
              <wp:lineTo x="0" y="18514"/>
              <wp:lineTo x="1477" y="20829"/>
              <wp:lineTo x="21538" y="20829"/>
              <wp:lineTo x="21538" y="10800"/>
              <wp:lineTo x="13538" y="5400"/>
              <wp:lineTo x="2708" y="0"/>
              <wp:lineTo x="1846" y="0"/>
            </wp:wrapPolygon>
          </wp:wrapTight>
          <wp:docPr id="1783797282" name="Picture 1" descr="Australian Government Department of Health,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97282" name="Picture 1" descr="Australian Government Department of Health, Disability and Ag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634"/>
        </w:tabs>
        <w:ind w:left="1634"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557488"/>
    <w:multiLevelType w:val="hybridMultilevel"/>
    <w:tmpl w:val="8BA4819C"/>
    <w:lvl w:ilvl="0" w:tplc="B21A2FA2">
      <w:start w:val="1"/>
      <w:numFmt w:val="bullet"/>
      <w:lvlText w:val=""/>
      <w:lvlJc w:val="left"/>
      <w:pPr>
        <w:ind w:left="1080" w:hanging="360"/>
      </w:pPr>
      <w:rPr>
        <w:rFonts w:ascii="Symbol" w:hAnsi="Symbol"/>
      </w:rPr>
    </w:lvl>
    <w:lvl w:ilvl="1" w:tplc="ABA09818">
      <w:start w:val="1"/>
      <w:numFmt w:val="bullet"/>
      <w:lvlText w:val=""/>
      <w:lvlJc w:val="left"/>
      <w:pPr>
        <w:ind w:left="1080" w:hanging="360"/>
      </w:pPr>
      <w:rPr>
        <w:rFonts w:ascii="Symbol" w:hAnsi="Symbol"/>
      </w:rPr>
    </w:lvl>
    <w:lvl w:ilvl="2" w:tplc="702A753A">
      <w:start w:val="1"/>
      <w:numFmt w:val="bullet"/>
      <w:lvlText w:val=""/>
      <w:lvlJc w:val="left"/>
      <w:pPr>
        <w:ind w:left="1080" w:hanging="360"/>
      </w:pPr>
      <w:rPr>
        <w:rFonts w:ascii="Symbol" w:hAnsi="Symbol"/>
      </w:rPr>
    </w:lvl>
    <w:lvl w:ilvl="3" w:tplc="D2D257B2">
      <w:start w:val="1"/>
      <w:numFmt w:val="bullet"/>
      <w:lvlText w:val=""/>
      <w:lvlJc w:val="left"/>
      <w:pPr>
        <w:ind w:left="1080" w:hanging="360"/>
      </w:pPr>
      <w:rPr>
        <w:rFonts w:ascii="Symbol" w:hAnsi="Symbol"/>
      </w:rPr>
    </w:lvl>
    <w:lvl w:ilvl="4" w:tplc="E018A0AA">
      <w:start w:val="1"/>
      <w:numFmt w:val="bullet"/>
      <w:lvlText w:val=""/>
      <w:lvlJc w:val="left"/>
      <w:pPr>
        <w:ind w:left="1080" w:hanging="360"/>
      </w:pPr>
      <w:rPr>
        <w:rFonts w:ascii="Symbol" w:hAnsi="Symbol"/>
      </w:rPr>
    </w:lvl>
    <w:lvl w:ilvl="5" w:tplc="0D3868DA">
      <w:start w:val="1"/>
      <w:numFmt w:val="bullet"/>
      <w:lvlText w:val=""/>
      <w:lvlJc w:val="left"/>
      <w:pPr>
        <w:ind w:left="1080" w:hanging="360"/>
      </w:pPr>
      <w:rPr>
        <w:rFonts w:ascii="Symbol" w:hAnsi="Symbol"/>
      </w:rPr>
    </w:lvl>
    <w:lvl w:ilvl="6" w:tplc="EF6A4662">
      <w:start w:val="1"/>
      <w:numFmt w:val="bullet"/>
      <w:lvlText w:val=""/>
      <w:lvlJc w:val="left"/>
      <w:pPr>
        <w:ind w:left="1080" w:hanging="360"/>
      </w:pPr>
      <w:rPr>
        <w:rFonts w:ascii="Symbol" w:hAnsi="Symbol"/>
      </w:rPr>
    </w:lvl>
    <w:lvl w:ilvl="7" w:tplc="B494256E">
      <w:start w:val="1"/>
      <w:numFmt w:val="bullet"/>
      <w:lvlText w:val=""/>
      <w:lvlJc w:val="left"/>
      <w:pPr>
        <w:ind w:left="1080" w:hanging="360"/>
      </w:pPr>
      <w:rPr>
        <w:rFonts w:ascii="Symbol" w:hAnsi="Symbol"/>
      </w:rPr>
    </w:lvl>
    <w:lvl w:ilvl="8" w:tplc="2FD095BC">
      <w:start w:val="1"/>
      <w:numFmt w:val="bullet"/>
      <w:lvlText w:val=""/>
      <w:lvlJc w:val="left"/>
      <w:pPr>
        <w:ind w:left="1080" w:hanging="360"/>
      </w:pPr>
      <w:rPr>
        <w:rFonts w:ascii="Symbol" w:hAnsi="Symbol"/>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3566C3"/>
    <w:multiLevelType w:val="hybridMultilevel"/>
    <w:tmpl w:val="4C1C3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4731A"/>
    <w:multiLevelType w:val="hybridMultilevel"/>
    <w:tmpl w:val="E180853E"/>
    <w:lvl w:ilvl="0" w:tplc="3250B112">
      <w:start w:val="1"/>
      <w:numFmt w:val="bullet"/>
      <w:lvlText w:val=""/>
      <w:lvlJc w:val="left"/>
      <w:pPr>
        <w:ind w:left="1080" w:hanging="360"/>
      </w:pPr>
      <w:rPr>
        <w:rFonts w:ascii="Symbol" w:hAnsi="Symbol"/>
      </w:rPr>
    </w:lvl>
    <w:lvl w:ilvl="1" w:tplc="99EC8BF8">
      <w:start w:val="1"/>
      <w:numFmt w:val="bullet"/>
      <w:lvlText w:val=""/>
      <w:lvlJc w:val="left"/>
      <w:pPr>
        <w:ind w:left="1080" w:hanging="360"/>
      </w:pPr>
      <w:rPr>
        <w:rFonts w:ascii="Symbol" w:hAnsi="Symbol"/>
      </w:rPr>
    </w:lvl>
    <w:lvl w:ilvl="2" w:tplc="19427DDE">
      <w:start w:val="1"/>
      <w:numFmt w:val="bullet"/>
      <w:lvlText w:val=""/>
      <w:lvlJc w:val="left"/>
      <w:pPr>
        <w:ind w:left="1080" w:hanging="360"/>
      </w:pPr>
      <w:rPr>
        <w:rFonts w:ascii="Symbol" w:hAnsi="Symbol"/>
      </w:rPr>
    </w:lvl>
    <w:lvl w:ilvl="3" w:tplc="432079AE">
      <w:start w:val="1"/>
      <w:numFmt w:val="bullet"/>
      <w:lvlText w:val=""/>
      <w:lvlJc w:val="left"/>
      <w:pPr>
        <w:ind w:left="1080" w:hanging="360"/>
      </w:pPr>
      <w:rPr>
        <w:rFonts w:ascii="Symbol" w:hAnsi="Symbol"/>
      </w:rPr>
    </w:lvl>
    <w:lvl w:ilvl="4" w:tplc="71C4CEF4">
      <w:start w:val="1"/>
      <w:numFmt w:val="bullet"/>
      <w:lvlText w:val=""/>
      <w:lvlJc w:val="left"/>
      <w:pPr>
        <w:ind w:left="1080" w:hanging="360"/>
      </w:pPr>
      <w:rPr>
        <w:rFonts w:ascii="Symbol" w:hAnsi="Symbol"/>
      </w:rPr>
    </w:lvl>
    <w:lvl w:ilvl="5" w:tplc="1F68474A">
      <w:start w:val="1"/>
      <w:numFmt w:val="bullet"/>
      <w:lvlText w:val=""/>
      <w:lvlJc w:val="left"/>
      <w:pPr>
        <w:ind w:left="1080" w:hanging="360"/>
      </w:pPr>
      <w:rPr>
        <w:rFonts w:ascii="Symbol" w:hAnsi="Symbol"/>
      </w:rPr>
    </w:lvl>
    <w:lvl w:ilvl="6" w:tplc="30B6FF0A">
      <w:start w:val="1"/>
      <w:numFmt w:val="bullet"/>
      <w:lvlText w:val=""/>
      <w:lvlJc w:val="left"/>
      <w:pPr>
        <w:ind w:left="1080" w:hanging="360"/>
      </w:pPr>
      <w:rPr>
        <w:rFonts w:ascii="Symbol" w:hAnsi="Symbol"/>
      </w:rPr>
    </w:lvl>
    <w:lvl w:ilvl="7" w:tplc="C53ABB42">
      <w:start w:val="1"/>
      <w:numFmt w:val="bullet"/>
      <w:lvlText w:val=""/>
      <w:lvlJc w:val="left"/>
      <w:pPr>
        <w:ind w:left="1080" w:hanging="360"/>
      </w:pPr>
      <w:rPr>
        <w:rFonts w:ascii="Symbol" w:hAnsi="Symbol"/>
      </w:rPr>
    </w:lvl>
    <w:lvl w:ilvl="8" w:tplc="527E3576">
      <w:start w:val="1"/>
      <w:numFmt w:val="bullet"/>
      <w:lvlText w:val=""/>
      <w:lvlJc w:val="left"/>
      <w:pPr>
        <w:ind w:left="1080" w:hanging="360"/>
      </w:pPr>
      <w:rPr>
        <w:rFonts w:ascii="Symbol" w:hAnsi="Symbol"/>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BA274E"/>
    <w:multiLevelType w:val="multilevel"/>
    <w:tmpl w:val="068C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C0FA0"/>
    <w:multiLevelType w:val="multilevel"/>
    <w:tmpl w:val="434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F696D"/>
    <w:multiLevelType w:val="hybridMultilevel"/>
    <w:tmpl w:val="06C4E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5324258"/>
    <w:multiLevelType w:val="multilevel"/>
    <w:tmpl w:val="C2B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46942"/>
    <w:multiLevelType w:val="hybridMultilevel"/>
    <w:tmpl w:val="020E4404"/>
    <w:lvl w:ilvl="0" w:tplc="D27682D2">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F31D63"/>
    <w:multiLevelType w:val="hybridMultilevel"/>
    <w:tmpl w:val="5BF09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293A03"/>
    <w:multiLevelType w:val="hybridMultilevel"/>
    <w:tmpl w:val="73867C16"/>
    <w:lvl w:ilvl="0" w:tplc="CAF0E5A6">
      <w:start w:val="1"/>
      <w:numFmt w:val="bullet"/>
      <w:lvlText w:val=""/>
      <w:lvlJc w:val="left"/>
      <w:pPr>
        <w:ind w:left="1080" w:hanging="360"/>
      </w:pPr>
      <w:rPr>
        <w:rFonts w:ascii="Symbol" w:hAnsi="Symbol"/>
      </w:rPr>
    </w:lvl>
    <w:lvl w:ilvl="1" w:tplc="CD283030">
      <w:start w:val="1"/>
      <w:numFmt w:val="bullet"/>
      <w:lvlText w:val=""/>
      <w:lvlJc w:val="left"/>
      <w:pPr>
        <w:ind w:left="1080" w:hanging="360"/>
      </w:pPr>
      <w:rPr>
        <w:rFonts w:ascii="Symbol" w:hAnsi="Symbol"/>
      </w:rPr>
    </w:lvl>
    <w:lvl w:ilvl="2" w:tplc="FEBE71A4">
      <w:start w:val="1"/>
      <w:numFmt w:val="bullet"/>
      <w:lvlText w:val=""/>
      <w:lvlJc w:val="left"/>
      <w:pPr>
        <w:ind w:left="1080" w:hanging="360"/>
      </w:pPr>
      <w:rPr>
        <w:rFonts w:ascii="Symbol" w:hAnsi="Symbol"/>
      </w:rPr>
    </w:lvl>
    <w:lvl w:ilvl="3" w:tplc="417CB87A">
      <w:start w:val="1"/>
      <w:numFmt w:val="bullet"/>
      <w:lvlText w:val=""/>
      <w:lvlJc w:val="left"/>
      <w:pPr>
        <w:ind w:left="1080" w:hanging="360"/>
      </w:pPr>
      <w:rPr>
        <w:rFonts w:ascii="Symbol" w:hAnsi="Symbol"/>
      </w:rPr>
    </w:lvl>
    <w:lvl w:ilvl="4" w:tplc="A120D4E8">
      <w:start w:val="1"/>
      <w:numFmt w:val="bullet"/>
      <w:lvlText w:val=""/>
      <w:lvlJc w:val="left"/>
      <w:pPr>
        <w:ind w:left="1080" w:hanging="360"/>
      </w:pPr>
      <w:rPr>
        <w:rFonts w:ascii="Symbol" w:hAnsi="Symbol"/>
      </w:rPr>
    </w:lvl>
    <w:lvl w:ilvl="5" w:tplc="8154E9E2">
      <w:start w:val="1"/>
      <w:numFmt w:val="bullet"/>
      <w:lvlText w:val=""/>
      <w:lvlJc w:val="left"/>
      <w:pPr>
        <w:ind w:left="1080" w:hanging="360"/>
      </w:pPr>
      <w:rPr>
        <w:rFonts w:ascii="Symbol" w:hAnsi="Symbol"/>
      </w:rPr>
    </w:lvl>
    <w:lvl w:ilvl="6" w:tplc="2D044308">
      <w:start w:val="1"/>
      <w:numFmt w:val="bullet"/>
      <w:lvlText w:val=""/>
      <w:lvlJc w:val="left"/>
      <w:pPr>
        <w:ind w:left="1080" w:hanging="360"/>
      </w:pPr>
      <w:rPr>
        <w:rFonts w:ascii="Symbol" w:hAnsi="Symbol"/>
      </w:rPr>
    </w:lvl>
    <w:lvl w:ilvl="7" w:tplc="DBD89D6E">
      <w:start w:val="1"/>
      <w:numFmt w:val="bullet"/>
      <w:lvlText w:val=""/>
      <w:lvlJc w:val="left"/>
      <w:pPr>
        <w:ind w:left="1080" w:hanging="360"/>
      </w:pPr>
      <w:rPr>
        <w:rFonts w:ascii="Symbol" w:hAnsi="Symbol"/>
      </w:rPr>
    </w:lvl>
    <w:lvl w:ilvl="8" w:tplc="F6863E6A">
      <w:start w:val="1"/>
      <w:numFmt w:val="bullet"/>
      <w:lvlText w:val=""/>
      <w:lvlJc w:val="left"/>
      <w:pPr>
        <w:ind w:left="1080" w:hanging="360"/>
      </w:pPr>
      <w:rPr>
        <w:rFonts w:ascii="Symbol" w:hAnsi="Symbol"/>
      </w:r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0F0C37"/>
    <w:multiLevelType w:val="hybridMultilevel"/>
    <w:tmpl w:val="AD74E938"/>
    <w:lvl w:ilvl="0" w:tplc="BA70DC6C">
      <w:start w:val="1"/>
      <w:numFmt w:val="bullet"/>
      <w:lvlText w:val=""/>
      <w:lvlJc w:val="left"/>
      <w:pPr>
        <w:ind w:left="1080" w:hanging="360"/>
      </w:pPr>
      <w:rPr>
        <w:rFonts w:ascii="Symbol" w:hAnsi="Symbol"/>
      </w:rPr>
    </w:lvl>
    <w:lvl w:ilvl="1" w:tplc="BFF8FDC2">
      <w:start w:val="1"/>
      <w:numFmt w:val="bullet"/>
      <w:lvlText w:val=""/>
      <w:lvlJc w:val="left"/>
      <w:pPr>
        <w:ind w:left="1080" w:hanging="360"/>
      </w:pPr>
      <w:rPr>
        <w:rFonts w:ascii="Symbol" w:hAnsi="Symbol"/>
      </w:rPr>
    </w:lvl>
    <w:lvl w:ilvl="2" w:tplc="8610A23E">
      <w:start w:val="1"/>
      <w:numFmt w:val="bullet"/>
      <w:lvlText w:val=""/>
      <w:lvlJc w:val="left"/>
      <w:pPr>
        <w:ind w:left="1080" w:hanging="360"/>
      </w:pPr>
      <w:rPr>
        <w:rFonts w:ascii="Symbol" w:hAnsi="Symbol"/>
      </w:rPr>
    </w:lvl>
    <w:lvl w:ilvl="3" w:tplc="9AEA8AB2">
      <w:start w:val="1"/>
      <w:numFmt w:val="bullet"/>
      <w:lvlText w:val=""/>
      <w:lvlJc w:val="left"/>
      <w:pPr>
        <w:ind w:left="1080" w:hanging="360"/>
      </w:pPr>
      <w:rPr>
        <w:rFonts w:ascii="Symbol" w:hAnsi="Symbol"/>
      </w:rPr>
    </w:lvl>
    <w:lvl w:ilvl="4" w:tplc="5FD4B748">
      <w:start w:val="1"/>
      <w:numFmt w:val="bullet"/>
      <w:lvlText w:val=""/>
      <w:lvlJc w:val="left"/>
      <w:pPr>
        <w:ind w:left="1080" w:hanging="360"/>
      </w:pPr>
      <w:rPr>
        <w:rFonts w:ascii="Symbol" w:hAnsi="Symbol"/>
      </w:rPr>
    </w:lvl>
    <w:lvl w:ilvl="5" w:tplc="EE5CE222">
      <w:start w:val="1"/>
      <w:numFmt w:val="bullet"/>
      <w:lvlText w:val=""/>
      <w:lvlJc w:val="left"/>
      <w:pPr>
        <w:ind w:left="1080" w:hanging="360"/>
      </w:pPr>
      <w:rPr>
        <w:rFonts w:ascii="Symbol" w:hAnsi="Symbol"/>
      </w:rPr>
    </w:lvl>
    <w:lvl w:ilvl="6" w:tplc="C4F0ADAC">
      <w:start w:val="1"/>
      <w:numFmt w:val="bullet"/>
      <w:lvlText w:val=""/>
      <w:lvlJc w:val="left"/>
      <w:pPr>
        <w:ind w:left="1080" w:hanging="360"/>
      </w:pPr>
      <w:rPr>
        <w:rFonts w:ascii="Symbol" w:hAnsi="Symbol"/>
      </w:rPr>
    </w:lvl>
    <w:lvl w:ilvl="7" w:tplc="3A4255A8">
      <w:start w:val="1"/>
      <w:numFmt w:val="bullet"/>
      <w:lvlText w:val=""/>
      <w:lvlJc w:val="left"/>
      <w:pPr>
        <w:ind w:left="1080" w:hanging="360"/>
      </w:pPr>
      <w:rPr>
        <w:rFonts w:ascii="Symbol" w:hAnsi="Symbol"/>
      </w:rPr>
    </w:lvl>
    <w:lvl w:ilvl="8" w:tplc="610A4FFA">
      <w:start w:val="1"/>
      <w:numFmt w:val="bullet"/>
      <w:lvlText w:val=""/>
      <w:lvlJc w:val="left"/>
      <w:pPr>
        <w:ind w:left="1080" w:hanging="360"/>
      </w:pPr>
      <w:rPr>
        <w:rFonts w:ascii="Symbol" w:hAnsi="Symbol"/>
      </w:r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91698399">
    <w:abstractNumId w:val="7"/>
  </w:num>
  <w:num w:numId="2" w16cid:durableId="504394932">
    <w:abstractNumId w:val="25"/>
  </w:num>
  <w:num w:numId="3" w16cid:durableId="208416470">
    <w:abstractNumId w:val="30"/>
  </w:num>
  <w:num w:numId="4" w16cid:durableId="1256284562">
    <w:abstractNumId w:val="8"/>
  </w:num>
  <w:num w:numId="5" w16cid:durableId="1346057983">
    <w:abstractNumId w:val="8"/>
    <w:lvlOverride w:ilvl="0">
      <w:startOverride w:val="1"/>
    </w:lvlOverride>
  </w:num>
  <w:num w:numId="6" w16cid:durableId="1329989514">
    <w:abstractNumId w:val="9"/>
  </w:num>
  <w:num w:numId="7" w16cid:durableId="1493911056">
    <w:abstractNumId w:val="21"/>
  </w:num>
  <w:num w:numId="8" w16cid:durableId="187568711">
    <w:abstractNumId w:val="28"/>
  </w:num>
  <w:num w:numId="9" w16cid:durableId="1988052655">
    <w:abstractNumId w:val="5"/>
  </w:num>
  <w:num w:numId="10" w16cid:durableId="1933858846">
    <w:abstractNumId w:val="4"/>
  </w:num>
  <w:num w:numId="11" w16cid:durableId="351536325">
    <w:abstractNumId w:val="3"/>
  </w:num>
  <w:num w:numId="12" w16cid:durableId="1721905891">
    <w:abstractNumId w:val="2"/>
  </w:num>
  <w:num w:numId="13" w16cid:durableId="1324166656">
    <w:abstractNumId w:val="6"/>
  </w:num>
  <w:num w:numId="14" w16cid:durableId="254679161">
    <w:abstractNumId w:val="1"/>
  </w:num>
  <w:num w:numId="15" w16cid:durableId="848174378">
    <w:abstractNumId w:val="0"/>
  </w:num>
  <w:num w:numId="16" w16cid:durableId="495000873">
    <w:abstractNumId w:val="31"/>
  </w:num>
  <w:num w:numId="17" w16cid:durableId="1467821010">
    <w:abstractNumId w:val="11"/>
  </w:num>
  <w:num w:numId="18" w16cid:durableId="1248465310">
    <w:abstractNumId w:val="13"/>
  </w:num>
  <w:num w:numId="19" w16cid:durableId="935595792">
    <w:abstractNumId w:val="17"/>
  </w:num>
  <w:num w:numId="20" w16cid:durableId="847477309">
    <w:abstractNumId w:val="11"/>
  </w:num>
  <w:num w:numId="21" w16cid:durableId="211189120">
    <w:abstractNumId w:val="17"/>
  </w:num>
  <w:num w:numId="22" w16cid:durableId="1574074544">
    <w:abstractNumId w:val="31"/>
  </w:num>
  <w:num w:numId="23" w16cid:durableId="940181535">
    <w:abstractNumId w:val="25"/>
  </w:num>
  <w:num w:numId="24" w16cid:durableId="119306891">
    <w:abstractNumId w:val="30"/>
  </w:num>
  <w:num w:numId="25" w16cid:durableId="1689793945">
    <w:abstractNumId w:val="8"/>
  </w:num>
  <w:num w:numId="26" w16cid:durableId="1241207891">
    <w:abstractNumId w:val="24"/>
  </w:num>
  <w:num w:numId="27" w16cid:durableId="988754573">
    <w:abstractNumId w:val="12"/>
  </w:num>
  <w:num w:numId="28" w16cid:durableId="1066802357">
    <w:abstractNumId w:val="16"/>
  </w:num>
  <w:num w:numId="29" w16cid:durableId="1098329457">
    <w:abstractNumId w:val="26"/>
  </w:num>
  <w:num w:numId="30" w16cid:durableId="3023777">
    <w:abstractNumId w:val="14"/>
  </w:num>
  <w:num w:numId="31" w16cid:durableId="459500930">
    <w:abstractNumId w:val="23"/>
  </w:num>
  <w:num w:numId="32" w16cid:durableId="594940439">
    <w:abstractNumId w:val="15"/>
  </w:num>
  <w:num w:numId="33" w16cid:durableId="1939488150">
    <w:abstractNumId w:val="27"/>
  </w:num>
  <w:num w:numId="34" w16cid:durableId="1420904967">
    <w:abstractNumId w:val="29"/>
  </w:num>
  <w:num w:numId="35" w16cid:durableId="1613515712">
    <w:abstractNumId w:val="10"/>
  </w:num>
  <w:num w:numId="36" w16cid:durableId="599601930">
    <w:abstractNumId w:val="22"/>
  </w:num>
  <w:num w:numId="37" w16cid:durableId="561062631">
    <w:abstractNumId w:val="18"/>
  </w:num>
  <w:num w:numId="38" w16cid:durableId="2119982600">
    <w:abstractNumId w:val="19"/>
  </w:num>
  <w:num w:numId="39" w16cid:durableId="8073638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54A9"/>
    <w:rsid w:val="00026139"/>
    <w:rsid w:val="00027601"/>
    <w:rsid w:val="00032FA6"/>
    <w:rsid w:val="00033321"/>
    <w:rsid w:val="000338E5"/>
    <w:rsid w:val="00033ECC"/>
    <w:rsid w:val="0003422F"/>
    <w:rsid w:val="000453B7"/>
    <w:rsid w:val="00046473"/>
    <w:rsid w:val="00046FF0"/>
    <w:rsid w:val="00050176"/>
    <w:rsid w:val="00050342"/>
    <w:rsid w:val="00064168"/>
    <w:rsid w:val="00067456"/>
    <w:rsid w:val="00071506"/>
    <w:rsid w:val="0007154F"/>
    <w:rsid w:val="000764E4"/>
    <w:rsid w:val="00080BAC"/>
    <w:rsid w:val="00081AB1"/>
    <w:rsid w:val="0008452C"/>
    <w:rsid w:val="00090316"/>
    <w:rsid w:val="0009069C"/>
    <w:rsid w:val="0009228C"/>
    <w:rsid w:val="00093981"/>
    <w:rsid w:val="00095508"/>
    <w:rsid w:val="000A24AF"/>
    <w:rsid w:val="000B067A"/>
    <w:rsid w:val="000B0DC1"/>
    <w:rsid w:val="000B1540"/>
    <w:rsid w:val="000B1E53"/>
    <w:rsid w:val="000B33FD"/>
    <w:rsid w:val="000B4ABA"/>
    <w:rsid w:val="000C4B16"/>
    <w:rsid w:val="000C50C3"/>
    <w:rsid w:val="000C5E14"/>
    <w:rsid w:val="000D21F6"/>
    <w:rsid w:val="000D4500"/>
    <w:rsid w:val="000D7AEA"/>
    <w:rsid w:val="000E2AAE"/>
    <w:rsid w:val="000E2C66"/>
    <w:rsid w:val="000E388D"/>
    <w:rsid w:val="000F123C"/>
    <w:rsid w:val="000F2FED"/>
    <w:rsid w:val="000F459C"/>
    <w:rsid w:val="00105FF2"/>
    <w:rsid w:val="0010616D"/>
    <w:rsid w:val="00110478"/>
    <w:rsid w:val="0011711B"/>
    <w:rsid w:val="00117F8A"/>
    <w:rsid w:val="00121B9B"/>
    <w:rsid w:val="00121E1D"/>
    <w:rsid w:val="00122ADC"/>
    <w:rsid w:val="001245EF"/>
    <w:rsid w:val="00130F59"/>
    <w:rsid w:val="00133EC0"/>
    <w:rsid w:val="00141CE5"/>
    <w:rsid w:val="00144908"/>
    <w:rsid w:val="00152982"/>
    <w:rsid w:val="001554AB"/>
    <w:rsid w:val="00156D96"/>
    <w:rsid w:val="001571C7"/>
    <w:rsid w:val="00161094"/>
    <w:rsid w:val="001703E4"/>
    <w:rsid w:val="001711FA"/>
    <w:rsid w:val="0017665C"/>
    <w:rsid w:val="00177AD2"/>
    <w:rsid w:val="001815A8"/>
    <w:rsid w:val="001840FA"/>
    <w:rsid w:val="00190079"/>
    <w:rsid w:val="0019622E"/>
    <w:rsid w:val="001966A7"/>
    <w:rsid w:val="001A1346"/>
    <w:rsid w:val="001A4627"/>
    <w:rsid w:val="001A4979"/>
    <w:rsid w:val="001A6BFA"/>
    <w:rsid w:val="001B15D3"/>
    <w:rsid w:val="001B3443"/>
    <w:rsid w:val="001B3BFC"/>
    <w:rsid w:val="001B4EED"/>
    <w:rsid w:val="001C0326"/>
    <w:rsid w:val="001C192F"/>
    <w:rsid w:val="001C3307"/>
    <w:rsid w:val="001C3C42"/>
    <w:rsid w:val="001C42B9"/>
    <w:rsid w:val="001C7231"/>
    <w:rsid w:val="001D3A45"/>
    <w:rsid w:val="001D7869"/>
    <w:rsid w:val="001E01A7"/>
    <w:rsid w:val="001E41DA"/>
    <w:rsid w:val="001F394C"/>
    <w:rsid w:val="002026CD"/>
    <w:rsid w:val="002033FC"/>
    <w:rsid w:val="002044BB"/>
    <w:rsid w:val="00210B09"/>
    <w:rsid w:val="00210C9E"/>
    <w:rsid w:val="00211840"/>
    <w:rsid w:val="00220E5F"/>
    <w:rsid w:val="002212B5"/>
    <w:rsid w:val="00222578"/>
    <w:rsid w:val="00226668"/>
    <w:rsid w:val="00233809"/>
    <w:rsid w:val="00240046"/>
    <w:rsid w:val="002421FD"/>
    <w:rsid w:val="00243DCC"/>
    <w:rsid w:val="0024797F"/>
    <w:rsid w:val="0025119E"/>
    <w:rsid w:val="00251269"/>
    <w:rsid w:val="002535C0"/>
    <w:rsid w:val="002579FE"/>
    <w:rsid w:val="00260552"/>
    <w:rsid w:val="0026311C"/>
    <w:rsid w:val="00265B1A"/>
    <w:rsid w:val="0026668C"/>
    <w:rsid w:val="00266AC1"/>
    <w:rsid w:val="0027178C"/>
    <w:rsid w:val="00271954"/>
    <w:rsid w:val="002719FA"/>
    <w:rsid w:val="00272668"/>
    <w:rsid w:val="0027330B"/>
    <w:rsid w:val="00275DD4"/>
    <w:rsid w:val="002803AD"/>
    <w:rsid w:val="00282052"/>
    <w:rsid w:val="002831A3"/>
    <w:rsid w:val="0028519E"/>
    <w:rsid w:val="002856A5"/>
    <w:rsid w:val="002872ED"/>
    <w:rsid w:val="002905C2"/>
    <w:rsid w:val="00295AF2"/>
    <w:rsid w:val="00295C91"/>
    <w:rsid w:val="00297151"/>
    <w:rsid w:val="002A2D80"/>
    <w:rsid w:val="002A3C31"/>
    <w:rsid w:val="002B20E6"/>
    <w:rsid w:val="002B42A3"/>
    <w:rsid w:val="002C0CDD"/>
    <w:rsid w:val="002C38C4"/>
    <w:rsid w:val="002C46AA"/>
    <w:rsid w:val="002D5A79"/>
    <w:rsid w:val="002E1A1D"/>
    <w:rsid w:val="002E4081"/>
    <w:rsid w:val="002E5B78"/>
    <w:rsid w:val="002F3887"/>
    <w:rsid w:val="002F3AE3"/>
    <w:rsid w:val="0030464B"/>
    <w:rsid w:val="0030786C"/>
    <w:rsid w:val="00312382"/>
    <w:rsid w:val="0031752E"/>
    <w:rsid w:val="00321C13"/>
    <w:rsid w:val="003233DE"/>
    <w:rsid w:val="0032466B"/>
    <w:rsid w:val="0033092B"/>
    <w:rsid w:val="003330EB"/>
    <w:rsid w:val="00336ADD"/>
    <w:rsid w:val="0034091E"/>
    <w:rsid w:val="003415FD"/>
    <w:rsid w:val="003429F0"/>
    <w:rsid w:val="00343512"/>
    <w:rsid w:val="00344960"/>
    <w:rsid w:val="00345A82"/>
    <w:rsid w:val="003464E1"/>
    <w:rsid w:val="0035097A"/>
    <w:rsid w:val="003540A4"/>
    <w:rsid w:val="003565C5"/>
    <w:rsid w:val="00357BCC"/>
    <w:rsid w:val="00360E4E"/>
    <w:rsid w:val="00370154"/>
    <w:rsid w:val="00370AAA"/>
    <w:rsid w:val="00375F77"/>
    <w:rsid w:val="003773A1"/>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2F4A"/>
    <w:rsid w:val="003B3B4D"/>
    <w:rsid w:val="003B3F1F"/>
    <w:rsid w:val="003B43AD"/>
    <w:rsid w:val="003C0FEC"/>
    <w:rsid w:val="003C2AC8"/>
    <w:rsid w:val="003C41E7"/>
    <w:rsid w:val="003D033A"/>
    <w:rsid w:val="003D04BB"/>
    <w:rsid w:val="003D0B48"/>
    <w:rsid w:val="003D17F9"/>
    <w:rsid w:val="003D2D88"/>
    <w:rsid w:val="003D41EA"/>
    <w:rsid w:val="003D4850"/>
    <w:rsid w:val="003D535A"/>
    <w:rsid w:val="003E25DF"/>
    <w:rsid w:val="003E5265"/>
    <w:rsid w:val="003E6D66"/>
    <w:rsid w:val="003F0955"/>
    <w:rsid w:val="003F5F4D"/>
    <w:rsid w:val="003F646F"/>
    <w:rsid w:val="004003FD"/>
    <w:rsid w:val="00400F00"/>
    <w:rsid w:val="00404F8B"/>
    <w:rsid w:val="00405256"/>
    <w:rsid w:val="00405ADD"/>
    <w:rsid w:val="00410031"/>
    <w:rsid w:val="00415C81"/>
    <w:rsid w:val="004201D3"/>
    <w:rsid w:val="00430FFE"/>
    <w:rsid w:val="00432378"/>
    <w:rsid w:val="00434F4F"/>
    <w:rsid w:val="00440D65"/>
    <w:rsid w:val="004435E6"/>
    <w:rsid w:val="00444E3E"/>
    <w:rsid w:val="00447E31"/>
    <w:rsid w:val="00453923"/>
    <w:rsid w:val="00454B9B"/>
    <w:rsid w:val="00457858"/>
    <w:rsid w:val="00460B0B"/>
    <w:rsid w:val="00461023"/>
    <w:rsid w:val="00462902"/>
    <w:rsid w:val="00462FAC"/>
    <w:rsid w:val="004635C8"/>
    <w:rsid w:val="00464631"/>
    <w:rsid w:val="00464B79"/>
    <w:rsid w:val="004665F6"/>
    <w:rsid w:val="00467BBF"/>
    <w:rsid w:val="00472900"/>
    <w:rsid w:val="004850DA"/>
    <w:rsid w:val="0048593C"/>
    <w:rsid w:val="004867E2"/>
    <w:rsid w:val="004929A9"/>
    <w:rsid w:val="00493151"/>
    <w:rsid w:val="00496DD1"/>
    <w:rsid w:val="004A341D"/>
    <w:rsid w:val="004A78D9"/>
    <w:rsid w:val="004C1BCD"/>
    <w:rsid w:val="004C6BCF"/>
    <w:rsid w:val="004C729F"/>
    <w:rsid w:val="004D4D86"/>
    <w:rsid w:val="004D58BF"/>
    <w:rsid w:val="004E3949"/>
    <w:rsid w:val="004E4335"/>
    <w:rsid w:val="004E5226"/>
    <w:rsid w:val="004F13EE"/>
    <w:rsid w:val="004F2022"/>
    <w:rsid w:val="004F78D1"/>
    <w:rsid w:val="004F7C05"/>
    <w:rsid w:val="00501C94"/>
    <w:rsid w:val="00506432"/>
    <w:rsid w:val="00506E82"/>
    <w:rsid w:val="00516F2E"/>
    <w:rsid w:val="0052051D"/>
    <w:rsid w:val="00545EE6"/>
    <w:rsid w:val="00554537"/>
    <w:rsid w:val="005550E7"/>
    <w:rsid w:val="005564FB"/>
    <w:rsid w:val="005572C7"/>
    <w:rsid w:val="005650ED"/>
    <w:rsid w:val="0057066A"/>
    <w:rsid w:val="0057076C"/>
    <w:rsid w:val="00575754"/>
    <w:rsid w:val="00581FBA"/>
    <w:rsid w:val="00584948"/>
    <w:rsid w:val="005858A4"/>
    <w:rsid w:val="00591E20"/>
    <w:rsid w:val="00595408"/>
    <w:rsid w:val="00595915"/>
    <w:rsid w:val="00595E84"/>
    <w:rsid w:val="005A0C59"/>
    <w:rsid w:val="005A4850"/>
    <w:rsid w:val="005A48EB"/>
    <w:rsid w:val="005A6CFB"/>
    <w:rsid w:val="005B0AF4"/>
    <w:rsid w:val="005C5AEB"/>
    <w:rsid w:val="005C612E"/>
    <w:rsid w:val="005D2D60"/>
    <w:rsid w:val="005D5F4E"/>
    <w:rsid w:val="005E0A3F"/>
    <w:rsid w:val="005E1AF9"/>
    <w:rsid w:val="005E2D76"/>
    <w:rsid w:val="005E6883"/>
    <w:rsid w:val="005E772F"/>
    <w:rsid w:val="005F4ECA"/>
    <w:rsid w:val="005F64EC"/>
    <w:rsid w:val="00602FFA"/>
    <w:rsid w:val="006041BE"/>
    <w:rsid w:val="006043C7"/>
    <w:rsid w:val="00615931"/>
    <w:rsid w:val="00624B52"/>
    <w:rsid w:val="00627CF2"/>
    <w:rsid w:val="00630794"/>
    <w:rsid w:val="00631DF4"/>
    <w:rsid w:val="00634175"/>
    <w:rsid w:val="0063574E"/>
    <w:rsid w:val="006408AC"/>
    <w:rsid w:val="00642442"/>
    <w:rsid w:val="00642F20"/>
    <w:rsid w:val="006511B6"/>
    <w:rsid w:val="00657FF8"/>
    <w:rsid w:val="00670D99"/>
    <w:rsid w:val="00670E2B"/>
    <w:rsid w:val="006734BB"/>
    <w:rsid w:val="0067697A"/>
    <w:rsid w:val="006771B8"/>
    <w:rsid w:val="006821EB"/>
    <w:rsid w:val="00682466"/>
    <w:rsid w:val="0069404D"/>
    <w:rsid w:val="006A1D51"/>
    <w:rsid w:val="006A78B8"/>
    <w:rsid w:val="006B2286"/>
    <w:rsid w:val="006B56BB"/>
    <w:rsid w:val="006B7368"/>
    <w:rsid w:val="006C085B"/>
    <w:rsid w:val="006C6FC7"/>
    <w:rsid w:val="006C77A8"/>
    <w:rsid w:val="006D22C5"/>
    <w:rsid w:val="006D4098"/>
    <w:rsid w:val="006D7681"/>
    <w:rsid w:val="006D7B2E"/>
    <w:rsid w:val="006E02EA"/>
    <w:rsid w:val="006E0968"/>
    <w:rsid w:val="006E2AF6"/>
    <w:rsid w:val="006F5073"/>
    <w:rsid w:val="00701275"/>
    <w:rsid w:val="00707D21"/>
    <w:rsid w:val="00707F56"/>
    <w:rsid w:val="00713558"/>
    <w:rsid w:val="00714E17"/>
    <w:rsid w:val="00715FCB"/>
    <w:rsid w:val="00720D08"/>
    <w:rsid w:val="007232A2"/>
    <w:rsid w:val="007263B9"/>
    <w:rsid w:val="007334F8"/>
    <w:rsid w:val="007339CD"/>
    <w:rsid w:val="007359D8"/>
    <w:rsid w:val="007362D4"/>
    <w:rsid w:val="007453BD"/>
    <w:rsid w:val="0076672A"/>
    <w:rsid w:val="00775E45"/>
    <w:rsid w:val="00776E74"/>
    <w:rsid w:val="00785169"/>
    <w:rsid w:val="007954AB"/>
    <w:rsid w:val="007A14C5"/>
    <w:rsid w:val="007A18CA"/>
    <w:rsid w:val="007A4A10"/>
    <w:rsid w:val="007B1750"/>
    <w:rsid w:val="007B1760"/>
    <w:rsid w:val="007C162F"/>
    <w:rsid w:val="007C1FDC"/>
    <w:rsid w:val="007C31DD"/>
    <w:rsid w:val="007C6D9C"/>
    <w:rsid w:val="007C7DDB"/>
    <w:rsid w:val="007D1399"/>
    <w:rsid w:val="007D2CC7"/>
    <w:rsid w:val="007D3187"/>
    <w:rsid w:val="007D673D"/>
    <w:rsid w:val="007E0068"/>
    <w:rsid w:val="007E0FB8"/>
    <w:rsid w:val="007E477A"/>
    <w:rsid w:val="007E4D09"/>
    <w:rsid w:val="007F2220"/>
    <w:rsid w:val="007F4B3E"/>
    <w:rsid w:val="007F7095"/>
    <w:rsid w:val="00800BF6"/>
    <w:rsid w:val="00806643"/>
    <w:rsid w:val="008107B9"/>
    <w:rsid w:val="008127AF"/>
    <w:rsid w:val="00812B46"/>
    <w:rsid w:val="00815700"/>
    <w:rsid w:val="00820C71"/>
    <w:rsid w:val="0082246B"/>
    <w:rsid w:val="008264EB"/>
    <w:rsid w:val="00826B8F"/>
    <w:rsid w:val="00827FDF"/>
    <w:rsid w:val="00831E8A"/>
    <w:rsid w:val="00835C76"/>
    <w:rsid w:val="008376E2"/>
    <w:rsid w:val="00843049"/>
    <w:rsid w:val="008437CA"/>
    <w:rsid w:val="0085209B"/>
    <w:rsid w:val="00852EE3"/>
    <w:rsid w:val="00856B66"/>
    <w:rsid w:val="008601AC"/>
    <w:rsid w:val="00861A5F"/>
    <w:rsid w:val="008644AD"/>
    <w:rsid w:val="00865735"/>
    <w:rsid w:val="00865DDB"/>
    <w:rsid w:val="00867538"/>
    <w:rsid w:val="00873D90"/>
    <w:rsid w:val="00873FC8"/>
    <w:rsid w:val="00884C63"/>
    <w:rsid w:val="00885908"/>
    <w:rsid w:val="008864B7"/>
    <w:rsid w:val="00890078"/>
    <w:rsid w:val="0089677E"/>
    <w:rsid w:val="008A605D"/>
    <w:rsid w:val="008A7438"/>
    <w:rsid w:val="008A7C53"/>
    <w:rsid w:val="008B1334"/>
    <w:rsid w:val="008B25C7"/>
    <w:rsid w:val="008B295E"/>
    <w:rsid w:val="008B53A9"/>
    <w:rsid w:val="008B748C"/>
    <w:rsid w:val="008C0278"/>
    <w:rsid w:val="008C24E9"/>
    <w:rsid w:val="008D0533"/>
    <w:rsid w:val="008D0D7D"/>
    <w:rsid w:val="008D42CB"/>
    <w:rsid w:val="008D43DE"/>
    <w:rsid w:val="008D48C9"/>
    <w:rsid w:val="008D6381"/>
    <w:rsid w:val="008E0C77"/>
    <w:rsid w:val="008E3ACA"/>
    <w:rsid w:val="008E625F"/>
    <w:rsid w:val="008F264D"/>
    <w:rsid w:val="00900890"/>
    <w:rsid w:val="009040E9"/>
    <w:rsid w:val="009046A9"/>
    <w:rsid w:val="00905E02"/>
    <w:rsid w:val="00906E32"/>
    <w:rsid w:val="009074E1"/>
    <w:rsid w:val="009112F7"/>
    <w:rsid w:val="009122AF"/>
    <w:rsid w:val="00912D54"/>
    <w:rsid w:val="0091389F"/>
    <w:rsid w:val="00920414"/>
    <w:rsid w:val="009208F7"/>
    <w:rsid w:val="00921649"/>
    <w:rsid w:val="00922517"/>
    <w:rsid w:val="00922722"/>
    <w:rsid w:val="009261E6"/>
    <w:rsid w:val="009268E1"/>
    <w:rsid w:val="009271EE"/>
    <w:rsid w:val="009344AE"/>
    <w:rsid w:val="009344DE"/>
    <w:rsid w:val="0093537E"/>
    <w:rsid w:val="00945E7F"/>
    <w:rsid w:val="00946813"/>
    <w:rsid w:val="00953CBC"/>
    <w:rsid w:val="009557C1"/>
    <w:rsid w:val="00960D6E"/>
    <w:rsid w:val="00963B00"/>
    <w:rsid w:val="00974B59"/>
    <w:rsid w:val="0097595F"/>
    <w:rsid w:val="00976077"/>
    <w:rsid w:val="00981E92"/>
    <w:rsid w:val="0098340B"/>
    <w:rsid w:val="00984F93"/>
    <w:rsid w:val="00986830"/>
    <w:rsid w:val="00987B4C"/>
    <w:rsid w:val="009924C3"/>
    <w:rsid w:val="00993102"/>
    <w:rsid w:val="009B1570"/>
    <w:rsid w:val="009C47BA"/>
    <w:rsid w:val="009C6F10"/>
    <w:rsid w:val="009D148F"/>
    <w:rsid w:val="009D3D70"/>
    <w:rsid w:val="009E6F7E"/>
    <w:rsid w:val="009E7A57"/>
    <w:rsid w:val="009F4803"/>
    <w:rsid w:val="009F4F6A"/>
    <w:rsid w:val="00A13EB5"/>
    <w:rsid w:val="00A16E36"/>
    <w:rsid w:val="00A21AB8"/>
    <w:rsid w:val="00A24961"/>
    <w:rsid w:val="00A24B10"/>
    <w:rsid w:val="00A277EF"/>
    <w:rsid w:val="00A30D38"/>
    <w:rsid w:val="00A30E9B"/>
    <w:rsid w:val="00A4512D"/>
    <w:rsid w:val="00A50244"/>
    <w:rsid w:val="00A56231"/>
    <w:rsid w:val="00A627D7"/>
    <w:rsid w:val="00A656C7"/>
    <w:rsid w:val="00A705AF"/>
    <w:rsid w:val="00A719F6"/>
    <w:rsid w:val="00A72454"/>
    <w:rsid w:val="00A77696"/>
    <w:rsid w:val="00A80557"/>
    <w:rsid w:val="00A80C17"/>
    <w:rsid w:val="00A81D33"/>
    <w:rsid w:val="00A8341C"/>
    <w:rsid w:val="00A85AA6"/>
    <w:rsid w:val="00A930AE"/>
    <w:rsid w:val="00AA1A95"/>
    <w:rsid w:val="00AA260F"/>
    <w:rsid w:val="00AA7DC0"/>
    <w:rsid w:val="00AB1EE7"/>
    <w:rsid w:val="00AB4B37"/>
    <w:rsid w:val="00AB5762"/>
    <w:rsid w:val="00AC2679"/>
    <w:rsid w:val="00AC4BE4"/>
    <w:rsid w:val="00AD05E6"/>
    <w:rsid w:val="00AD0D3F"/>
    <w:rsid w:val="00AE1D7D"/>
    <w:rsid w:val="00AE2A8B"/>
    <w:rsid w:val="00AE3A94"/>
    <w:rsid w:val="00AE3F64"/>
    <w:rsid w:val="00AF0085"/>
    <w:rsid w:val="00AF4534"/>
    <w:rsid w:val="00AF7386"/>
    <w:rsid w:val="00AF7934"/>
    <w:rsid w:val="00B00B81"/>
    <w:rsid w:val="00B04580"/>
    <w:rsid w:val="00B04B09"/>
    <w:rsid w:val="00B11765"/>
    <w:rsid w:val="00B16339"/>
    <w:rsid w:val="00B16A51"/>
    <w:rsid w:val="00B207F0"/>
    <w:rsid w:val="00B22054"/>
    <w:rsid w:val="00B227DA"/>
    <w:rsid w:val="00B32222"/>
    <w:rsid w:val="00B3618D"/>
    <w:rsid w:val="00B36233"/>
    <w:rsid w:val="00B42817"/>
    <w:rsid w:val="00B42851"/>
    <w:rsid w:val="00B45350"/>
    <w:rsid w:val="00B45AC7"/>
    <w:rsid w:val="00B45F9A"/>
    <w:rsid w:val="00B52FBE"/>
    <w:rsid w:val="00B5372F"/>
    <w:rsid w:val="00B53987"/>
    <w:rsid w:val="00B61129"/>
    <w:rsid w:val="00B67E7F"/>
    <w:rsid w:val="00B76DB3"/>
    <w:rsid w:val="00B839B2"/>
    <w:rsid w:val="00B94252"/>
    <w:rsid w:val="00B9715A"/>
    <w:rsid w:val="00BA14BE"/>
    <w:rsid w:val="00BA2732"/>
    <w:rsid w:val="00BA293D"/>
    <w:rsid w:val="00BA49BC"/>
    <w:rsid w:val="00BA56B7"/>
    <w:rsid w:val="00BA645F"/>
    <w:rsid w:val="00BA7A1E"/>
    <w:rsid w:val="00BB1B16"/>
    <w:rsid w:val="00BB2F6C"/>
    <w:rsid w:val="00BB3875"/>
    <w:rsid w:val="00BB5860"/>
    <w:rsid w:val="00BB6AAD"/>
    <w:rsid w:val="00BC4A19"/>
    <w:rsid w:val="00BC4E6D"/>
    <w:rsid w:val="00BD0617"/>
    <w:rsid w:val="00BD0A9E"/>
    <w:rsid w:val="00BD2E9B"/>
    <w:rsid w:val="00BD7FB2"/>
    <w:rsid w:val="00BE3ED5"/>
    <w:rsid w:val="00BE7208"/>
    <w:rsid w:val="00BF058F"/>
    <w:rsid w:val="00BF2600"/>
    <w:rsid w:val="00BF7E37"/>
    <w:rsid w:val="00C00930"/>
    <w:rsid w:val="00C05A6A"/>
    <w:rsid w:val="00C060AD"/>
    <w:rsid w:val="00C060C4"/>
    <w:rsid w:val="00C113BF"/>
    <w:rsid w:val="00C2176E"/>
    <w:rsid w:val="00C23430"/>
    <w:rsid w:val="00C27D67"/>
    <w:rsid w:val="00C31863"/>
    <w:rsid w:val="00C3436B"/>
    <w:rsid w:val="00C435AF"/>
    <w:rsid w:val="00C44E01"/>
    <w:rsid w:val="00C4631F"/>
    <w:rsid w:val="00C479B1"/>
    <w:rsid w:val="00C47CDE"/>
    <w:rsid w:val="00C50E16"/>
    <w:rsid w:val="00C55258"/>
    <w:rsid w:val="00C608E8"/>
    <w:rsid w:val="00C65F2E"/>
    <w:rsid w:val="00C7097F"/>
    <w:rsid w:val="00C7174F"/>
    <w:rsid w:val="00C75FA3"/>
    <w:rsid w:val="00C80FD1"/>
    <w:rsid w:val="00C81AAB"/>
    <w:rsid w:val="00C81DE2"/>
    <w:rsid w:val="00C82EEB"/>
    <w:rsid w:val="00C84212"/>
    <w:rsid w:val="00C8488B"/>
    <w:rsid w:val="00C95D34"/>
    <w:rsid w:val="00C971DC"/>
    <w:rsid w:val="00CA16B7"/>
    <w:rsid w:val="00CA62AE"/>
    <w:rsid w:val="00CB03B8"/>
    <w:rsid w:val="00CB1766"/>
    <w:rsid w:val="00CB5B1A"/>
    <w:rsid w:val="00CC220B"/>
    <w:rsid w:val="00CC5C43"/>
    <w:rsid w:val="00CC60D9"/>
    <w:rsid w:val="00CD02AE"/>
    <w:rsid w:val="00CD2A4F"/>
    <w:rsid w:val="00CD373A"/>
    <w:rsid w:val="00CD4043"/>
    <w:rsid w:val="00CE02A6"/>
    <w:rsid w:val="00CE03CA"/>
    <w:rsid w:val="00CE1928"/>
    <w:rsid w:val="00CE22F1"/>
    <w:rsid w:val="00CE50F2"/>
    <w:rsid w:val="00CE6502"/>
    <w:rsid w:val="00CF7D3C"/>
    <w:rsid w:val="00D01F09"/>
    <w:rsid w:val="00D03527"/>
    <w:rsid w:val="00D105B6"/>
    <w:rsid w:val="00D147EB"/>
    <w:rsid w:val="00D26FC9"/>
    <w:rsid w:val="00D34667"/>
    <w:rsid w:val="00D401E1"/>
    <w:rsid w:val="00D408B4"/>
    <w:rsid w:val="00D4415E"/>
    <w:rsid w:val="00D44330"/>
    <w:rsid w:val="00D50CA7"/>
    <w:rsid w:val="00D5218F"/>
    <w:rsid w:val="00D524C8"/>
    <w:rsid w:val="00D602FE"/>
    <w:rsid w:val="00D61392"/>
    <w:rsid w:val="00D6370D"/>
    <w:rsid w:val="00D70E24"/>
    <w:rsid w:val="00D72B61"/>
    <w:rsid w:val="00D7458A"/>
    <w:rsid w:val="00D75174"/>
    <w:rsid w:val="00D75412"/>
    <w:rsid w:val="00D904A2"/>
    <w:rsid w:val="00DA3D1D"/>
    <w:rsid w:val="00DA6DEC"/>
    <w:rsid w:val="00DB6286"/>
    <w:rsid w:val="00DB645F"/>
    <w:rsid w:val="00DB76E9"/>
    <w:rsid w:val="00DC0A67"/>
    <w:rsid w:val="00DC1D5E"/>
    <w:rsid w:val="00DC5220"/>
    <w:rsid w:val="00DD2061"/>
    <w:rsid w:val="00DD7DAB"/>
    <w:rsid w:val="00DE3355"/>
    <w:rsid w:val="00DE6D4E"/>
    <w:rsid w:val="00DE7DF0"/>
    <w:rsid w:val="00DF0C60"/>
    <w:rsid w:val="00DF486F"/>
    <w:rsid w:val="00DF5B5B"/>
    <w:rsid w:val="00DF7619"/>
    <w:rsid w:val="00E008D6"/>
    <w:rsid w:val="00E042D8"/>
    <w:rsid w:val="00E07EE7"/>
    <w:rsid w:val="00E1103B"/>
    <w:rsid w:val="00E17B44"/>
    <w:rsid w:val="00E17F7D"/>
    <w:rsid w:val="00E20F27"/>
    <w:rsid w:val="00E22443"/>
    <w:rsid w:val="00E25B1F"/>
    <w:rsid w:val="00E27FEA"/>
    <w:rsid w:val="00E31722"/>
    <w:rsid w:val="00E4086F"/>
    <w:rsid w:val="00E43B3C"/>
    <w:rsid w:val="00E4446A"/>
    <w:rsid w:val="00E50188"/>
    <w:rsid w:val="00E50BB3"/>
    <w:rsid w:val="00E515CB"/>
    <w:rsid w:val="00E52260"/>
    <w:rsid w:val="00E63020"/>
    <w:rsid w:val="00E639B6"/>
    <w:rsid w:val="00E6434B"/>
    <w:rsid w:val="00E6463D"/>
    <w:rsid w:val="00E71492"/>
    <w:rsid w:val="00E72E9B"/>
    <w:rsid w:val="00E850C3"/>
    <w:rsid w:val="00E86E1B"/>
    <w:rsid w:val="00E87DF2"/>
    <w:rsid w:val="00E9462E"/>
    <w:rsid w:val="00EA398A"/>
    <w:rsid w:val="00EA470E"/>
    <w:rsid w:val="00EA47A7"/>
    <w:rsid w:val="00EA57EB"/>
    <w:rsid w:val="00EB3226"/>
    <w:rsid w:val="00EC213A"/>
    <w:rsid w:val="00EC6A34"/>
    <w:rsid w:val="00EC7744"/>
    <w:rsid w:val="00ED0DAD"/>
    <w:rsid w:val="00ED0F46"/>
    <w:rsid w:val="00ED1F83"/>
    <w:rsid w:val="00ED2373"/>
    <w:rsid w:val="00ED24F9"/>
    <w:rsid w:val="00ED2E38"/>
    <w:rsid w:val="00EE0F79"/>
    <w:rsid w:val="00EE3E8A"/>
    <w:rsid w:val="00EF26B8"/>
    <w:rsid w:val="00EF58B8"/>
    <w:rsid w:val="00EF6ECA"/>
    <w:rsid w:val="00F024E1"/>
    <w:rsid w:val="00F06C10"/>
    <w:rsid w:val="00F1096F"/>
    <w:rsid w:val="00F12589"/>
    <w:rsid w:val="00F12595"/>
    <w:rsid w:val="00F134D9"/>
    <w:rsid w:val="00F1403D"/>
    <w:rsid w:val="00F1463F"/>
    <w:rsid w:val="00F20F2C"/>
    <w:rsid w:val="00F21302"/>
    <w:rsid w:val="00F2430D"/>
    <w:rsid w:val="00F25384"/>
    <w:rsid w:val="00F27649"/>
    <w:rsid w:val="00F321DE"/>
    <w:rsid w:val="00F33777"/>
    <w:rsid w:val="00F36592"/>
    <w:rsid w:val="00F40648"/>
    <w:rsid w:val="00F47DA2"/>
    <w:rsid w:val="00F51321"/>
    <w:rsid w:val="00F519FC"/>
    <w:rsid w:val="00F577D2"/>
    <w:rsid w:val="00F61820"/>
    <w:rsid w:val="00F6239D"/>
    <w:rsid w:val="00F715D2"/>
    <w:rsid w:val="00F7274F"/>
    <w:rsid w:val="00F74E84"/>
    <w:rsid w:val="00F76FA8"/>
    <w:rsid w:val="00F8470A"/>
    <w:rsid w:val="00F85AFE"/>
    <w:rsid w:val="00F93F08"/>
    <w:rsid w:val="00F94CED"/>
    <w:rsid w:val="00F97C14"/>
    <w:rsid w:val="00FA02BB"/>
    <w:rsid w:val="00FA2CEE"/>
    <w:rsid w:val="00FA318C"/>
    <w:rsid w:val="00FA43FF"/>
    <w:rsid w:val="00FB1EC2"/>
    <w:rsid w:val="00FB6F92"/>
    <w:rsid w:val="00FC026E"/>
    <w:rsid w:val="00FC5124"/>
    <w:rsid w:val="00FD02A9"/>
    <w:rsid w:val="00FD419E"/>
    <w:rsid w:val="00FD4731"/>
    <w:rsid w:val="00FD6768"/>
    <w:rsid w:val="00FF0AB0"/>
    <w:rsid w:val="00FF28AC"/>
    <w:rsid w:val="00FF3809"/>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7D3187"/>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7A18CA"/>
    <w:rPr>
      <w:sz w:val="16"/>
      <w:szCs w:val="16"/>
    </w:rPr>
  </w:style>
  <w:style w:type="paragraph" w:styleId="CommentSubject">
    <w:name w:val="annotation subject"/>
    <w:basedOn w:val="CommentText"/>
    <w:next w:val="CommentText"/>
    <w:link w:val="CommentSubjectChar"/>
    <w:semiHidden/>
    <w:unhideWhenUsed/>
    <w:rsid w:val="007A18CA"/>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7A18CA"/>
    <w:rPr>
      <w:rFonts w:ascii="Arial" w:eastAsiaTheme="minorEastAsia" w:hAnsi="Arial" w:cstheme="minorBidi"/>
      <w:b/>
      <w:bCs/>
      <w:color w:val="000000" w:themeColor="text1"/>
      <w:lang w:eastAsia="en-US"/>
    </w:rPr>
  </w:style>
  <w:style w:type="paragraph" w:styleId="ListParagraph">
    <w:name w:val="List Paragraph"/>
    <w:basedOn w:val="Normal"/>
    <w:uiPriority w:val="34"/>
    <w:qFormat/>
    <w:rsid w:val="00516F2E"/>
    <w:pPr>
      <w:spacing w:before="0" w:after="0" w:line="240" w:lineRule="auto"/>
      <w:ind w:left="720"/>
    </w:pPr>
    <w:rPr>
      <w:rFonts w:ascii="Aptos" w:eastAsiaTheme="minorHAnsi" w:hAnsi="Aptos" w:cs="Aptos"/>
      <w:color w:val="auto"/>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563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1983800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0833483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72673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0585913">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81846610">
      <w:bodyDiv w:val="1"/>
      <w:marLeft w:val="0"/>
      <w:marRight w:val="0"/>
      <w:marTop w:val="0"/>
      <w:marBottom w:val="0"/>
      <w:divBdr>
        <w:top w:val="none" w:sz="0" w:space="0" w:color="auto"/>
        <w:left w:val="none" w:sz="0" w:space="0" w:color="auto"/>
        <w:bottom w:val="none" w:sz="0" w:space="0" w:color="auto"/>
        <w:right w:val="none" w:sz="0" w:space="0" w:color="auto"/>
      </w:divBdr>
    </w:div>
    <w:div w:id="1814063306">
      <w:bodyDiv w:val="1"/>
      <w:marLeft w:val="0"/>
      <w:marRight w:val="0"/>
      <w:marTop w:val="0"/>
      <w:marBottom w:val="0"/>
      <w:divBdr>
        <w:top w:val="none" w:sz="0" w:space="0" w:color="auto"/>
        <w:left w:val="none" w:sz="0" w:space="0" w:color="auto"/>
        <w:bottom w:val="none" w:sz="0" w:space="0" w:color="auto"/>
        <w:right w:val="none" w:sz="0" w:space="0" w:color="auto"/>
      </w:divBdr>
    </w:div>
    <w:div w:id="1851336166">
      <w:bodyDiv w:val="1"/>
      <w:marLeft w:val="0"/>
      <w:marRight w:val="0"/>
      <w:marTop w:val="0"/>
      <w:marBottom w:val="0"/>
      <w:divBdr>
        <w:top w:val="none" w:sz="0" w:space="0" w:color="auto"/>
        <w:left w:val="none" w:sz="0" w:space="0" w:color="auto"/>
        <w:bottom w:val="none" w:sz="0" w:space="0" w:color="auto"/>
        <w:right w:val="none" w:sz="0" w:space="0" w:color="auto"/>
      </w:divBdr>
    </w:div>
    <w:div w:id="199822032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nlcsp-nodule-management-protocol?language=en" TargetMode="External"/><Relationship Id="rId13" Type="http://schemas.openxmlformats.org/officeDocument/2006/relationships/hyperlink" Target="https://www.health.gov.au/resources/publications/nlcsp-nodule-management-protocol?language=en" TargetMode="External"/><Relationship Id="rId18" Type="http://schemas.openxmlformats.org/officeDocument/2006/relationships/hyperlink" Target="https://www.health.gov.au/committees-and-groups/nlcsp-advisory-group" TargetMode="External"/><Relationship Id="rId26"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yperlink" Target="mailto:askMBS@health.gov.au" TargetMode="External"/><Relationship Id="rId7" Type="http://schemas.openxmlformats.org/officeDocument/2006/relationships/endnotes" Target="endnotes.xml"/><Relationship Id="rId12" Type="http://schemas.openxmlformats.org/officeDocument/2006/relationships/hyperlink" Target="https://www.msac.gov.au/" TargetMode="External"/><Relationship Id="rId17" Type="http://schemas.openxmlformats.org/officeDocument/2006/relationships/hyperlink" Target="https://www.health.gov.au/committees-and-groups/nlcsp-expert-advisory-committee" TargetMode="External"/><Relationship Id="rId25"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msac.gov.au/applications/1699" TargetMode="External"/><Relationship Id="rId20" Type="http://schemas.openxmlformats.org/officeDocument/2006/relationships/hyperlink" Target="https://www9.health.gov.au/mbs/subscribe.cf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application-page" TargetMode="External"/><Relationship Id="rId24" Type="http://schemas.openxmlformats.org/officeDocument/2006/relationships/hyperlink" Target="https://www.legislation.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nceraustralia.gov.au/publications-and-resources/cancer-australia-publications/exploring-feasibility-potential-lung-cancer-screening-program-summary-report" TargetMode="External"/><Relationship Id="rId23" Type="http://schemas.openxmlformats.org/officeDocument/2006/relationships/hyperlink" Target="https://www.health.gov.au/topics/private-health-insurance/private-health-insurance-reforms" TargetMode="External"/><Relationship Id="rId28" Type="http://schemas.openxmlformats.org/officeDocument/2006/relationships/footer" Target="footer1.xml"/><Relationship Id="rId10" Type="http://schemas.openxmlformats.org/officeDocument/2006/relationships/hyperlink" Target="http://www.ranzcr.com/college/document-library/nlcsp-low-dose-chest-ct-acquisition-guidelines" TargetMode="External"/><Relationship Id="rId19" Type="http://schemas.openxmlformats.org/officeDocument/2006/relationships/hyperlink" Target="https://www.mbsonline.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gov.au/resources/publications/nlcsp-guidelines" TargetMode="External"/><Relationship Id="rId14" Type="http://schemas.openxmlformats.org/officeDocument/2006/relationships/hyperlink" Target="https://www.canceraustralia.gov.au/publications-and-resources/cancer-australia-publications/report-lung-cancer-screening-enquiry" TargetMode="External"/><Relationship Id="rId22" Type="http://schemas.openxmlformats.org/officeDocument/2006/relationships/hyperlink" Target="https://www.privatehealth.gov.au/health_insurance/phichanges/index.htm" TargetMode="External"/><Relationship Id="rId27" Type="http://schemas.openxmlformats.org/officeDocument/2006/relationships/hyperlink" Target="https://www.mbsonline.gov.au/internet/mbsonline/publishing.nsf/Content/downloads"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2025-05-23T03:23:00Z</dcterms:created>
  <dcterms:modified xsi:type="dcterms:W3CDTF">2025-05-29T23:31:00Z</dcterms:modified>
</cp:coreProperties>
</file>